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p"/>
    <w:bookmarkEnd w:id="0"/>
    <w:p w14:paraId="4374BF89" w14:textId="079BDAEC" w:rsidR="00521AE4" w:rsidRPr="000446DA" w:rsidRDefault="00521AE4" w:rsidP="00521AE4">
      <w:pPr>
        <w:ind w:left="851" w:hanging="567"/>
        <w:rPr>
          <w:rFonts w:ascii="Arial" w:hAnsi="Arial"/>
          <w:sz w:val="22"/>
          <w:szCs w:val="22"/>
        </w:rPr>
        <w:sectPr w:rsidR="00521AE4" w:rsidRPr="000446DA" w:rsidSect="00521AE4">
          <w:headerReference w:type="default" r:id="rId10"/>
          <w:footerReference w:type="default" r:id="rId11"/>
          <w:pgSz w:w="12240" w:h="15840"/>
          <w:pgMar w:top="284" w:right="902" w:bottom="1417" w:left="1417" w:header="708" w:footer="709" w:gutter="0"/>
          <w:pgNumType w:start="1"/>
          <w:cols w:space="708"/>
          <w:titlePg/>
          <w:docGrid w:linePitch="360"/>
        </w:sectPr>
      </w:pPr>
      <w:r w:rsidRPr="000446DA">
        <w:rPr>
          <w:rFonts w:ascii="Arial" w:hAnsi="Arial"/>
          <w:noProof/>
          <w:sz w:val="22"/>
          <w:szCs w:val="22"/>
          <w:lang w:val="fr-CA" w:eastAsia="fr-CA"/>
        </w:rPr>
        <mc:AlternateContent>
          <mc:Choice Requires="wps">
            <w:drawing>
              <wp:anchor distT="0" distB="0" distL="114300" distR="114300" simplePos="0" relativeHeight="251663360" behindDoc="0" locked="0" layoutInCell="1" allowOverlap="1" wp14:anchorId="4D262B7F" wp14:editId="4C5F97E7">
                <wp:simplePos x="0" y="0"/>
                <wp:positionH relativeFrom="column">
                  <wp:posOffset>-356870</wp:posOffset>
                </wp:positionH>
                <wp:positionV relativeFrom="paragraph">
                  <wp:posOffset>2000885</wp:posOffset>
                </wp:positionV>
                <wp:extent cx="409575" cy="32670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09575" cy="3267075"/>
                        </a:xfrm>
                        <a:prstGeom prst="rect">
                          <a:avLst/>
                        </a:prstGeom>
                        <a:noFill/>
                        <a:ln w="6350">
                          <a:noFill/>
                        </a:ln>
                      </wps:spPr>
                      <wps:txbx>
                        <w:txbxContent>
                          <w:p w14:paraId="12809245" w14:textId="77777777" w:rsidR="00521AE4" w:rsidRPr="000170B6" w:rsidRDefault="00521AE4" w:rsidP="00521AE4">
                            <w:pPr>
                              <w:rPr>
                                <w:rFonts w:ascii="Calibri" w:hAnsi="Calibri" w:cs="Calibri"/>
                                <w:color w:val="FFFFFF" w:themeColor="background1"/>
                                <w:sz w:val="28"/>
                              </w:rPr>
                            </w:pPr>
                            <w:r w:rsidRPr="000170B6">
                              <w:rPr>
                                <w:rFonts w:ascii="Calibri" w:hAnsi="Calibri" w:cs="Calibri"/>
                                <w:color w:val="FFFFFF" w:themeColor="background1"/>
                                <w:sz w:val="28"/>
                              </w:rPr>
                              <w:t>ADMINISTRATION DES ÉCOLES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262B7F" id="_x0000_t202" coordsize="21600,21600" o:spt="202" path="m,l,21600r21600,l21600,xe">
                <v:stroke joinstyle="miter"/>
                <v:path gradientshapeok="t" o:connecttype="rect"/>
              </v:shapetype>
              <v:shape id="Zone de texte 4" o:spid="_x0000_s1026" type="#_x0000_t202" style="position:absolute;left:0;text-align:left;margin-left:-28.1pt;margin-top:157.55pt;width:32.25pt;height:25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" filled="f" stroked="f" strokeweight=".5pt">
                <v:textbox style="layout-flow:vertical;mso-layout-flow-alt:bottom-to-top">
                  <w:txbxContent>
                    <w:p w14:paraId="12809245" w14:textId="77777777" w:rsidR="00521AE4" w:rsidRPr="000170B6" w:rsidRDefault="00521AE4" w:rsidP="00521AE4">
                      <w:pPr>
                        <w:rPr>
                          <w:rFonts w:ascii="Calibri" w:hAnsi="Calibri" w:cs="Calibri"/>
                          <w:color w:val="FFFFFF" w:themeColor="background1"/>
                          <w:sz w:val="28"/>
                        </w:rPr>
                      </w:pPr>
                      <w:r w:rsidRPr="000170B6">
                        <w:rPr>
                          <w:rFonts w:ascii="Calibri" w:hAnsi="Calibri" w:cs="Calibri"/>
                          <w:color w:val="FFFFFF" w:themeColor="background1"/>
                          <w:sz w:val="28"/>
                        </w:rPr>
                        <w:t>ADMINISTRATION DES ÉCOLES</w:t>
                      </w:r>
                    </w:p>
                  </w:txbxContent>
                </v:textbox>
              </v:shape>
            </w:pict>
          </mc:Fallback>
        </mc:AlternateContent>
      </w:r>
      <w:r w:rsidRPr="000446DA">
        <w:rPr>
          <w:rFonts w:ascii="Arial" w:hAnsi="Arial"/>
          <w:noProof/>
          <w:sz w:val="22"/>
          <w:szCs w:val="22"/>
          <w:lang w:val="fr-CA" w:eastAsia="fr-CA"/>
        </w:rPr>
        <mc:AlternateContent>
          <mc:Choice Requires="wps">
            <w:drawing>
              <wp:anchor distT="0" distB="0" distL="114300" distR="114300" simplePos="0" relativeHeight="251660288" behindDoc="0" locked="0" layoutInCell="1" allowOverlap="1" wp14:anchorId="0A5360EC" wp14:editId="3BB9F5B5">
                <wp:simplePos x="0" y="0"/>
                <wp:positionH relativeFrom="column">
                  <wp:posOffset>2554605</wp:posOffset>
                </wp:positionH>
                <wp:positionV relativeFrom="paragraph">
                  <wp:posOffset>3185160</wp:posOffset>
                </wp:positionV>
                <wp:extent cx="4096385" cy="200660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2006600"/>
                        </a:xfrm>
                        <a:prstGeom prst="rect">
                          <a:avLst/>
                        </a:prstGeom>
                        <a:noFill/>
                        <a:ln>
                          <a:noFill/>
                        </a:ln>
                        <a:effectLst/>
                        <a:extLst>
                          <a:ext uri="{C572A759-6A51-4108-AA02-DFA0A04FC94B}"/>
                        </a:extLst>
                      </wps:spPr>
                      <wps:txbx>
                        <w:txbxContent>
                          <w:p w14:paraId="3F234562" w14:textId="77777777" w:rsidR="00521AE4" w:rsidRDefault="00521AE4" w:rsidP="00521AE4">
                            <w:pPr>
                              <w:pStyle w:val="Sansinterligne"/>
                              <w:rPr>
                                <w:rFonts w:ascii="Arial" w:hAnsi="Arial"/>
                                <w:b/>
                                <w:color w:val="FFFFFF"/>
                                <w:sz w:val="36"/>
                                <w:szCs w:val="36"/>
                              </w:rPr>
                            </w:pPr>
                            <w:r>
                              <w:rPr>
                                <w:rFonts w:ascii="Arial" w:hAnsi="Arial"/>
                                <w:b/>
                                <w:color w:val="FFFFFF"/>
                                <w:sz w:val="36"/>
                                <w:szCs w:val="36"/>
                              </w:rPr>
                              <w:t>MODÈLE</w:t>
                            </w:r>
                          </w:p>
                          <w:p w14:paraId="47299AF7" w14:textId="77777777" w:rsidR="00521AE4" w:rsidRPr="00DA2A51" w:rsidRDefault="00521AE4" w:rsidP="00521AE4">
                            <w:pPr>
                              <w:pStyle w:val="Sansinterligne"/>
                              <w:jc w:val="both"/>
                              <w:rPr>
                                <w:rFonts w:ascii="Arial" w:hAnsi="Arial"/>
                                <w:b/>
                                <w:color w:val="FFFFFF"/>
                                <w:sz w:val="36"/>
                                <w:szCs w:val="36"/>
                              </w:rPr>
                            </w:pPr>
                            <w:r>
                              <w:rPr>
                                <w:rFonts w:ascii="Arial" w:hAnsi="Arial"/>
                                <w:b/>
                                <w:color w:val="FFFFFF"/>
                                <w:sz w:val="36"/>
                                <w:szCs w:val="36"/>
                              </w:rPr>
                              <w:t>Politique visant à prévenir et à contrer le harcèlement et la violence en milieu de travail</w:t>
                            </w:r>
                          </w:p>
                          <w:p w14:paraId="222AD1D2" w14:textId="77777777" w:rsidR="00521AE4" w:rsidRPr="00716984" w:rsidRDefault="00521AE4" w:rsidP="00521AE4">
                            <w:pPr>
                              <w:rPr>
                                <w:rFonts w:ascii="Calibri Light" w:hAnsi="Calibri Light"/>
                                <w:color w:val="FFFFFF"/>
                                <w:sz w:val="28"/>
                                <w:szCs w:val="28"/>
                              </w:rPr>
                            </w:pPr>
                          </w:p>
                          <w:p w14:paraId="5FC021D4" w14:textId="77777777" w:rsidR="00521AE4" w:rsidRPr="00684BF9" w:rsidRDefault="00521AE4" w:rsidP="00521AE4">
                            <w:pPr>
                              <w:rPr>
                                <w:rFonts w:ascii="Arial" w:hAnsi="Arial"/>
                                <w:color w:val="FFFFFF"/>
                                <w:sz w:val="28"/>
                                <w:szCs w:val="28"/>
                              </w:rPr>
                            </w:pPr>
                            <w:r>
                              <w:rPr>
                                <w:rFonts w:ascii="Arial" w:hAnsi="Arial"/>
                                <w:color w:val="FFFFFF"/>
                                <w:sz w:val="28"/>
                                <w:szCs w:val="28"/>
                              </w:rPr>
                              <w:t>Août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60EC" id="Zone de texte 2" o:spid="_x0000_s1027" type="#_x0000_t202" style="position:absolute;left:0;text-align:left;margin-left:201.15pt;margin-top:250.8pt;width:322.55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" filled="f" stroked="f">
                <v:textbox>
                  <w:txbxContent>
                    <w:p w14:paraId="3F234562" w14:textId="77777777" w:rsidR="00521AE4" w:rsidRDefault="00521AE4" w:rsidP="00521AE4">
                      <w:pPr>
                        <w:pStyle w:val="Sansinterligne"/>
                        <w:rPr>
                          <w:rFonts w:ascii="Arial" w:hAnsi="Arial"/>
                          <w:b/>
                          <w:color w:val="FFFFFF"/>
                          <w:sz w:val="36"/>
                          <w:szCs w:val="36"/>
                        </w:rPr>
                      </w:pPr>
                      <w:r>
                        <w:rPr>
                          <w:rFonts w:ascii="Arial" w:hAnsi="Arial"/>
                          <w:b/>
                          <w:color w:val="FFFFFF"/>
                          <w:sz w:val="36"/>
                          <w:szCs w:val="36"/>
                        </w:rPr>
                        <w:t>MODÈLE</w:t>
                      </w:r>
                    </w:p>
                    <w:p w14:paraId="47299AF7" w14:textId="77777777" w:rsidR="00521AE4" w:rsidRPr="00DA2A51" w:rsidRDefault="00521AE4" w:rsidP="00521AE4">
                      <w:pPr>
                        <w:pStyle w:val="Sansinterligne"/>
                        <w:jc w:val="both"/>
                        <w:rPr>
                          <w:rFonts w:ascii="Arial" w:hAnsi="Arial"/>
                          <w:b/>
                          <w:color w:val="FFFFFF"/>
                          <w:sz w:val="36"/>
                          <w:szCs w:val="36"/>
                        </w:rPr>
                      </w:pPr>
                      <w:r>
                        <w:rPr>
                          <w:rFonts w:ascii="Arial" w:hAnsi="Arial"/>
                          <w:b/>
                          <w:color w:val="FFFFFF"/>
                          <w:sz w:val="36"/>
                          <w:szCs w:val="36"/>
                        </w:rPr>
                        <w:t>Politique visant à prévenir et à contrer le harcèlement et la violence en milieu de travail</w:t>
                      </w:r>
                    </w:p>
                    <w:p w14:paraId="222AD1D2" w14:textId="77777777" w:rsidR="00521AE4" w:rsidRPr="00716984" w:rsidRDefault="00521AE4" w:rsidP="00521AE4">
                      <w:pPr>
                        <w:rPr>
                          <w:rFonts w:ascii="Calibri Light" w:hAnsi="Calibri Light"/>
                          <w:color w:val="FFFFFF"/>
                          <w:sz w:val="28"/>
                          <w:szCs w:val="28"/>
                        </w:rPr>
                      </w:pPr>
                    </w:p>
                    <w:p w14:paraId="5FC021D4" w14:textId="77777777" w:rsidR="00521AE4" w:rsidRPr="00684BF9" w:rsidRDefault="00521AE4" w:rsidP="00521AE4">
                      <w:pPr>
                        <w:rPr>
                          <w:rFonts w:ascii="Arial" w:hAnsi="Arial"/>
                          <w:color w:val="FFFFFF"/>
                          <w:sz w:val="28"/>
                          <w:szCs w:val="28"/>
                        </w:rPr>
                      </w:pPr>
                      <w:r>
                        <w:rPr>
                          <w:rFonts w:ascii="Arial" w:hAnsi="Arial"/>
                          <w:color w:val="FFFFFF"/>
                          <w:sz w:val="28"/>
                          <w:szCs w:val="28"/>
                        </w:rPr>
                        <w:t>Août 2024</w:t>
                      </w:r>
                    </w:p>
                  </w:txbxContent>
                </v:textbox>
                <w10:wrap type="square"/>
              </v:shape>
            </w:pict>
          </mc:Fallback>
        </mc:AlternateContent>
      </w:r>
      <w:r w:rsidRPr="000446DA">
        <w:rPr>
          <w:rFonts w:ascii="Arial" w:hAnsi="Arial"/>
          <w:noProof/>
          <w:sz w:val="22"/>
          <w:szCs w:val="22"/>
          <w:lang w:val="fr-CA" w:eastAsia="fr-CA"/>
        </w:rPr>
        <w:drawing>
          <wp:anchor distT="0" distB="0" distL="114300" distR="114300" simplePos="0" relativeHeight="251659264" behindDoc="1" locked="0" layoutInCell="1" allowOverlap="1" wp14:anchorId="6813EE87" wp14:editId="5FB29FB6">
            <wp:simplePos x="0" y="0"/>
            <wp:positionH relativeFrom="column">
              <wp:posOffset>-918845</wp:posOffset>
            </wp:positionH>
            <wp:positionV relativeFrom="paragraph">
              <wp:posOffset>-985520</wp:posOffset>
            </wp:positionV>
            <wp:extent cx="7827645" cy="9229725"/>
            <wp:effectExtent l="0" t="0" r="1905"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6DA">
        <w:rPr>
          <w:rFonts w:ascii="Arial" w:hAnsi="Arial"/>
          <w:noProof/>
          <w:sz w:val="22"/>
          <w:szCs w:val="22"/>
          <w:lang w:val="fr-CA" w:eastAsia="fr-CA"/>
        </w:rPr>
        <mc:AlternateContent>
          <mc:Choice Requires="wps">
            <w:drawing>
              <wp:anchor distT="0" distB="0" distL="114300" distR="114300" simplePos="0" relativeHeight="251662336" behindDoc="0" locked="0" layoutInCell="1" allowOverlap="1" wp14:anchorId="62A5EDD2" wp14:editId="12A16FED">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79436" id="Rectangle 31" o:spid="_x0000_s1026" style="position:absolute;margin-left:500.6pt;margin-top:666.45pt;width:26.85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" fillcolor="window" stroked="f" strokeweight="2pt"/>
            </w:pict>
          </mc:Fallback>
        </mc:AlternateContent>
      </w:r>
      <w:r w:rsidRPr="000446DA">
        <w:rPr>
          <w:rFonts w:ascii="Arial" w:hAnsi="Arial"/>
          <w:noProof/>
          <w:sz w:val="22"/>
          <w:szCs w:val="22"/>
          <w:lang w:val="fr-CA" w:eastAsia="fr-CA"/>
        </w:rPr>
        <mc:AlternateContent>
          <mc:Choice Requires="wps">
            <w:drawing>
              <wp:anchor distT="0" distB="0" distL="114300" distR="114300" simplePos="0" relativeHeight="251661312" behindDoc="0" locked="0" layoutInCell="1" allowOverlap="1" wp14:anchorId="564F9A62" wp14:editId="46E27FC9">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999FD" id="Rectangle 30" o:spid="_x0000_s1026" style="position:absolute;margin-left:119.2pt;margin-top:666pt;width:231.05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" fillcolor="window" stroked="f" strokeweight="2pt"/>
            </w:pict>
          </mc:Fallback>
        </mc:AlternateContent>
      </w:r>
    </w:p>
    <w:p w14:paraId="70E4BFF6" w14:textId="77777777" w:rsidR="00521AE4" w:rsidRPr="000446DA" w:rsidRDefault="00521AE4" w:rsidP="00521AE4">
      <w:pPr>
        <w:spacing w:after="480"/>
        <w:rPr>
          <w:rFonts w:ascii="Arial" w:eastAsia="Cambria" w:hAnsi="Arial"/>
          <w:b/>
          <w:caps/>
          <w:color w:val="0083C5"/>
          <w:sz w:val="22"/>
          <w:szCs w:val="22"/>
          <w:lang w:val="fr-CA" w:eastAsia="en-US"/>
        </w:rPr>
      </w:pPr>
      <w:bookmarkStart w:id="1" w:name="Annexes"/>
      <w:r w:rsidRPr="000446DA">
        <w:rPr>
          <w:rFonts w:ascii="Arial" w:eastAsia="Cambria" w:hAnsi="Arial"/>
          <w:b/>
          <w:caps/>
          <w:color w:val="0083C5"/>
          <w:sz w:val="22"/>
          <w:szCs w:val="22"/>
          <w:lang w:val="fr-CA" w:eastAsia="en-US"/>
        </w:rPr>
        <w:lastRenderedPageBreak/>
        <w:t>Politique visant à prévenir et à contrer le harcèlement et la violence en milieu de travail</w:t>
      </w:r>
    </w:p>
    <w:p w14:paraId="12A52E5D" w14:textId="429A6C73" w:rsidR="00521AE4" w:rsidRPr="000446DA" w:rsidRDefault="00521AE4" w:rsidP="00521AE4">
      <w:pPr>
        <w:pStyle w:val="Titre6"/>
        <w:tabs>
          <w:tab w:val="left" w:pos="2899"/>
        </w:tabs>
        <w:spacing w:line="276" w:lineRule="auto"/>
        <w:jc w:val="both"/>
        <w:rPr>
          <w:rFonts w:ascii="Arial" w:eastAsia="MS Gothic" w:hAnsi="Arial" w:cs="Arial"/>
          <w:color w:val="000000"/>
          <w:sz w:val="22"/>
          <w:szCs w:val="22"/>
        </w:rPr>
      </w:pPr>
      <w:r w:rsidRPr="000446DA">
        <w:rPr>
          <w:rFonts w:ascii="Arial" w:eastAsia="Arial Unicode MS" w:hAnsi="Arial" w:cs="Arial"/>
          <w:b/>
          <w:color w:val="000000"/>
          <w:kern w:val="2"/>
          <w:sz w:val="22"/>
          <w:szCs w:val="22"/>
          <w:lang w:eastAsia="zh-CN" w:bidi="hi-IN"/>
        </w:rPr>
        <w:t>[</w:t>
      </w:r>
      <w:r w:rsidRPr="000446DA">
        <w:rPr>
          <w:rFonts w:ascii="Arial" w:eastAsia="Arial Unicode MS" w:hAnsi="Arial" w:cs="Arial"/>
          <w:b/>
          <w:color w:val="000000"/>
          <w:kern w:val="2"/>
          <w:sz w:val="22"/>
          <w:szCs w:val="22"/>
          <w:highlight w:val="lightGray"/>
          <w:lang w:eastAsia="zh-CN" w:bidi="hi-IN"/>
        </w:rPr>
        <w:t>Nom de l’établissement</w:t>
      </w:r>
      <w:r w:rsidRPr="000446DA">
        <w:rPr>
          <w:rFonts w:ascii="Arial" w:eastAsia="Arial Unicode MS" w:hAnsi="Arial" w:cs="Arial"/>
          <w:b/>
          <w:color w:val="000000"/>
          <w:kern w:val="2"/>
          <w:sz w:val="22"/>
          <w:szCs w:val="22"/>
          <w:lang w:eastAsia="zh-CN" w:bidi="hi-IN"/>
        </w:rPr>
        <w:t xml:space="preserve">] </w:t>
      </w:r>
      <w:r w:rsidRPr="000446DA">
        <w:rPr>
          <w:rFonts w:ascii="Arial" w:eastAsia="Arial Unicode MS" w:hAnsi="Arial" w:cs="Arial"/>
          <w:color w:val="000000"/>
          <w:kern w:val="2"/>
          <w:sz w:val="22"/>
          <w:szCs w:val="22"/>
          <w:lang w:eastAsia="zh-CN" w:bidi="hi-IN"/>
        </w:rPr>
        <w:t xml:space="preserve">(ci-après appelé l’« Établissement ») </w:t>
      </w:r>
      <w:r w:rsidRPr="000446DA">
        <w:rPr>
          <w:rFonts w:ascii="Arial" w:hAnsi="Arial" w:cs="Arial"/>
          <w:color w:val="auto"/>
          <w:sz w:val="22"/>
          <w:szCs w:val="22"/>
        </w:rPr>
        <w:t>a la préoccupation constante de</w:t>
      </w:r>
      <w:r w:rsidRPr="000446DA">
        <w:rPr>
          <w:rFonts w:ascii="Arial" w:eastAsia="MS Gothic" w:hAnsi="Arial" w:cs="Arial"/>
          <w:color w:val="auto"/>
          <w:sz w:val="22"/>
          <w:szCs w:val="22"/>
        </w:rPr>
        <w:t xml:space="preserve"> fournir un environnement de travail sain, exempt de toute forme de harcèlement ou de violence et assurant le respect, la dignité et l’intégrité de ses </w:t>
      </w:r>
      <w:r w:rsidRPr="00430E81">
        <w:rPr>
          <w:rFonts w:ascii="Arial" w:eastAsia="MS Gothic" w:hAnsi="Arial" w:cs="Arial"/>
          <w:color w:val="000000"/>
          <w:sz w:val="22"/>
          <w:szCs w:val="22"/>
        </w:rPr>
        <w:t>employé</w:t>
      </w:r>
      <w:r w:rsidR="0010654C" w:rsidRPr="00430E81">
        <w:rPr>
          <w:rFonts w:ascii="Arial" w:eastAsia="MS Gothic" w:hAnsi="Arial" w:cs="Arial"/>
          <w:color w:val="000000"/>
          <w:sz w:val="22"/>
          <w:szCs w:val="22"/>
        </w:rPr>
        <w:t>(</w:t>
      </w:r>
      <w:r w:rsidRPr="00430E81">
        <w:rPr>
          <w:rFonts w:ascii="Arial" w:eastAsia="MS Gothic" w:hAnsi="Arial" w:cs="Arial"/>
          <w:color w:val="000000"/>
          <w:sz w:val="22"/>
          <w:szCs w:val="22"/>
        </w:rPr>
        <w:t>e</w:t>
      </w:r>
      <w:r w:rsidR="00EA7E1D" w:rsidRPr="00430E81">
        <w:rPr>
          <w:rFonts w:ascii="Arial" w:eastAsia="MS Gothic" w:hAnsi="Arial" w:cs="Arial"/>
          <w:color w:val="000000"/>
          <w:sz w:val="22"/>
          <w:szCs w:val="22"/>
        </w:rPr>
        <w:t>)</w:t>
      </w:r>
      <w:r w:rsidRPr="00430E81">
        <w:rPr>
          <w:rFonts w:ascii="Arial" w:eastAsia="MS Gothic" w:hAnsi="Arial" w:cs="Arial"/>
          <w:color w:val="000000"/>
          <w:sz w:val="22"/>
          <w:szCs w:val="22"/>
        </w:rPr>
        <w:t>s</w:t>
      </w:r>
      <w:r w:rsidRPr="000446DA">
        <w:rPr>
          <w:rFonts w:ascii="Arial" w:eastAsia="MS Gothic" w:hAnsi="Arial" w:cs="Arial"/>
          <w:color w:val="000000"/>
          <w:sz w:val="22"/>
          <w:szCs w:val="22"/>
        </w:rPr>
        <w:t xml:space="preserve">. Le bien-être et l’épanouissement de son personnel sont partie intégrante de la mission de l’Établissement. L’Établissement ne tolérera aucun comportement de nature à porter atteinte à la dignité ou à l’intégrité </w:t>
      </w:r>
      <w:r w:rsidRPr="00430E81">
        <w:rPr>
          <w:rFonts w:ascii="Arial" w:eastAsia="MS Gothic" w:hAnsi="Arial" w:cs="Arial"/>
          <w:color w:val="000000"/>
          <w:sz w:val="22"/>
          <w:szCs w:val="22"/>
        </w:rPr>
        <w:t>d</w:t>
      </w:r>
      <w:r w:rsidR="00FD3B39" w:rsidRPr="00430E81">
        <w:rPr>
          <w:rFonts w:ascii="Arial" w:eastAsia="MS Gothic" w:hAnsi="Arial" w:cs="Arial"/>
          <w:color w:val="000000"/>
          <w:sz w:val="22"/>
          <w:szCs w:val="22"/>
        </w:rPr>
        <w:t>es membres de</w:t>
      </w:r>
      <w:r w:rsidRPr="00430E81">
        <w:rPr>
          <w:rFonts w:ascii="Arial" w:eastAsia="MS Gothic" w:hAnsi="Arial" w:cs="Arial"/>
          <w:color w:val="000000"/>
          <w:sz w:val="22"/>
          <w:szCs w:val="22"/>
        </w:rPr>
        <w:t xml:space="preserve"> </w:t>
      </w:r>
      <w:r w:rsidR="0010654C" w:rsidRPr="00430E81">
        <w:rPr>
          <w:rFonts w:ascii="Arial" w:eastAsia="MS Gothic" w:hAnsi="Arial" w:cs="Arial"/>
          <w:color w:val="000000"/>
          <w:sz w:val="22"/>
          <w:szCs w:val="22"/>
        </w:rPr>
        <w:t>son personnel</w:t>
      </w:r>
      <w:r w:rsidRPr="000446DA">
        <w:rPr>
          <w:rFonts w:ascii="Arial" w:eastAsia="MS Gothic" w:hAnsi="Arial" w:cs="Arial"/>
          <w:color w:val="000000"/>
          <w:sz w:val="22"/>
          <w:szCs w:val="22"/>
        </w:rPr>
        <w:t xml:space="preserve">. Toute forme de harcèlement ou de violence est susceptible de résulter en l’imposition de mesures administratives ou disciplinaires par l’Établissement. </w:t>
      </w:r>
    </w:p>
    <w:p w14:paraId="65F07223" w14:textId="77777777" w:rsidR="00521AE4" w:rsidRPr="000446DA" w:rsidRDefault="00521AE4" w:rsidP="00521AE4">
      <w:pPr>
        <w:spacing w:line="276" w:lineRule="auto"/>
        <w:jc w:val="both"/>
        <w:rPr>
          <w:rFonts w:ascii="Arial" w:hAnsi="Arial"/>
          <w:color w:val="000000"/>
          <w:sz w:val="22"/>
          <w:szCs w:val="22"/>
        </w:rPr>
      </w:pPr>
    </w:p>
    <w:p w14:paraId="54578613" w14:textId="5FF15F5A" w:rsidR="00521AE4" w:rsidRPr="000446DA" w:rsidRDefault="00521AE4" w:rsidP="00521AE4">
      <w:pPr>
        <w:pStyle w:val="Corpsdetexte2"/>
        <w:spacing w:after="240" w:line="276" w:lineRule="auto"/>
        <w:jc w:val="both"/>
        <w:rPr>
          <w:rFonts w:ascii="Arial" w:hAnsi="Arial"/>
          <w:color w:val="000000"/>
          <w:sz w:val="22"/>
          <w:szCs w:val="22"/>
        </w:rPr>
      </w:pPr>
      <w:r w:rsidRPr="000446DA">
        <w:rPr>
          <w:rFonts w:ascii="Arial" w:hAnsi="Arial"/>
          <w:color w:val="000000"/>
          <w:sz w:val="22"/>
          <w:szCs w:val="22"/>
        </w:rPr>
        <w:t>L’Établissement est conscient des effets sur la personne et sur l’organisation que peuvent avoir le harcèlement et la violence en milieu de travail. De ce fait, l’adoption, puis la mise à jour de la présente Politique visant à prévenir et à contrer le harcèlement et la violence en milieu de travail (ci-après la «</w:t>
      </w:r>
      <w:r w:rsidRPr="000446DA">
        <w:rPr>
          <w:rFonts w:ascii="Arial" w:hAnsi="Arial"/>
          <w:b/>
          <w:color w:val="000000"/>
          <w:sz w:val="22"/>
          <w:szCs w:val="22"/>
        </w:rPr>
        <w:t> Politique</w:t>
      </w:r>
      <w:r w:rsidRPr="000446DA">
        <w:rPr>
          <w:rFonts w:ascii="Arial" w:hAnsi="Arial"/>
          <w:color w:val="000000"/>
          <w:sz w:val="22"/>
          <w:szCs w:val="22"/>
        </w:rPr>
        <w:t xml:space="preserve"> ») démontrent clairement sa volonté d’assurer à </w:t>
      </w:r>
      <w:r w:rsidR="00FD3B39" w:rsidRPr="00430E81">
        <w:rPr>
          <w:rFonts w:ascii="Arial" w:hAnsi="Arial"/>
          <w:color w:val="000000"/>
          <w:sz w:val="22"/>
          <w:szCs w:val="22"/>
        </w:rPr>
        <w:t xml:space="preserve">tout </w:t>
      </w:r>
      <w:r w:rsidR="00B45825" w:rsidRPr="00430E81">
        <w:rPr>
          <w:rFonts w:ascii="Arial" w:hAnsi="Arial"/>
          <w:color w:val="000000"/>
          <w:sz w:val="22"/>
          <w:szCs w:val="22"/>
        </w:rPr>
        <w:t>membre de son personnel</w:t>
      </w:r>
      <w:r w:rsidRPr="000446DA">
        <w:rPr>
          <w:rFonts w:ascii="Arial" w:hAnsi="Arial"/>
          <w:color w:val="000000"/>
          <w:sz w:val="22"/>
          <w:szCs w:val="22"/>
        </w:rPr>
        <w:t xml:space="preserve"> un environnement de travail exempt de toute forme de harcèlement et de violence. </w:t>
      </w:r>
    </w:p>
    <w:p w14:paraId="3CBF6D2E" w14:textId="058B274C"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color w:val="000000"/>
          <w:sz w:val="22"/>
          <w:szCs w:val="22"/>
        </w:rPr>
        <w:t xml:space="preserve">L’Établissement exige que tous </w:t>
      </w:r>
      <w:r w:rsidR="00B45825" w:rsidRPr="00430E81">
        <w:rPr>
          <w:rFonts w:ascii="Arial" w:hAnsi="Arial"/>
          <w:color w:val="000000"/>
          <w:sz w:val="22"/>
          <w:szCs w:val="22"/>
        </w:rPr>
        <w:t>les membres de son personnel</w:t>
      </w:r>
      <w:r w:rsidRPr="000446DA">
        <w:rPr>
          <w:rFonts w:ascii="Arial" w:hAnsi="Arial"/>
          <w:color w:val="000000"/>
          <w:sz w:val="22"/>
          <w:szCs w:val="22"/>
        </w:rPr>
        <w:t xml:space="preserve"> adoptent à l’égard de toute personne, incluant leurs collègues, </w:t>
      </w:r>
      <w:r w:rsidR="00831C7C" w:rsidRPr="00430E81">
        <w:rPr>
          <w:rFonts w:ascii="Arial" w:hAnsi="Arial"/>
          <w:color w:val="000000"/>
          <w:sz w:val="22"/>
          <w:szCs w:val="22"/>
        </w:rPr>
        <w:t>l</w:t>
      </w:r>
      <w:r w:rsidRPr="000446DA">
        <w:rPr>
          <w:rFonts w:ascii="Arial" w:hAnsi="Arial"/>
          <w:color w:val="000000"/>
          <w:sz w:val="22"/>
          <w:szCs w:val="22"/>
        </w:rPr>
        <w:t xml:space="preserve">es élèves fréquentant l’Établissement, </w:t>
      </w:r>
      <w:r w:rsidR="0079346B" w:rsidRPr="00430E81">
        <w:rPr>
          <w:rFonts w:ascii="Arial" w:hAnsi="Arial"/>
          <w:color w:val="000000"/>
          <w:sz w:val="22"/>
          <w:szCs w:val="22"/>
        </w:rPr>
        <w:t>l</w:t>
      </w:r>
      <w:r w:rsidRPr="000446DA">
        <w:rPr>
          <w:rFonts w:ascii="Arial" w:hAnsi="Arial"/>
          <w:color w:val="000000"/>
          <w:sz w:val="22"/>
          <w:szCs w:val="22"/>
        </w:rPr>
        <w:t xml:space="preserve">es parents de ces derniers ainsi que </w:t>
      </w:r>
      <w:r w:rsidR="0079346B" w:rsidRPr="00430E81">
        <w:rPr>
          <w:rFonts w:ascii="Arial" w:hAnsi="Arial"/>
          <w:color w:val="000000"/>
          <w:sz w:val="22"/>
          <w:szCs w:val="22"/>
        </w:rPr>
        <w:t>le</w:t>
      </w:r>
      <w:r w:rsidRPr="000446DA">
        <w:rPr>
          <w:rFonts w:ascii="Arial" w:hAnsi="Arial"/>
          <w:color w:val="000000"/>
          <w:sz w:val="22"/>
          <w:szCs w:val="22"/>
        </w:rPr>
        <w:t xml:space="preserve"> public en général</w:t>
      </w:r>
      <w:r w:rsidR="009C465B">
        <w:rPr>
          <w:rFonts w:ascii="Arial" w:hAnsi="Arial"/>
          <w:color w:val="000000"/>
          <w:sz w:val="22"/>
          <w:szCs w:val="22"/>
        </w:rPr>
        <w:t>,</w:t>
      </w:r>
      <w:r w:rsidRPr="000446DA">
        <w:rPr>
          <w:rFonts w:ascii="Arial" w:hAnsi="Arial"/>
          <w:color w:val="000000"/>
          <w:sz w:val="22"/>
          <w:szCs w:val="22"/>
        </w:rPr>
        <w:t xml:space="preserve"> un comportement exempt de toute forme de harcèlement et de violence. Il appartient ainsi à l’ensemble du personnel de l’Établissement d’assumer une responsabilité de prévention et de dénonciation de toute forme de harcèlement ou de violence. Pour parvenir à cette fin, l’Établissement incite </w:t>
      </w:r>
      <w:r w:rsidRPr="00430E81">
        <w:rPr>
          <w:rFonts w:ascii="Arial" w:hAnsi="Arial"/>
          <w:color w:val="000000"/>
          <w:sz w:val="22"/>
          <w:szCs w:val="22"/>
        </w:rPr>
        <w:t>tou</w:t>
      </w:r>
      <w:r w:rsidR="00EA7E1D" w:rsidRPr="00430E81">
        <w:rPr>
          <w:rFonts w:ascii="Arial" w:hAnsi="Arial"/>
          <w:color w:val="000000"/>
          <w:sz w:val="22"/>
          <w:szCs w:val="22"/>
        </w:rPr>
        <w:t xml:space="preserve">t le </w:t>
      </w:r>
      <w:r w:rsidR="00741235" w:rsidRPr="00430E81">
        <w:rPr>
          <w:rFonts w:ascii="Arial" w:hAnsi="Arial"/>
          <w:color w:val="000000"/>
          <w:sz w:val="22"/>
          <w:szCs w:val="22"/>
        </w:rPr>
        <w:t>personnel</w:t>
      </w:r>
      <w:r w:rsidRPr="000446DA">
        <w:rPr>
          <w:rFonts w:ascii="Arial" w:hAnsi="Arial"/>
          <w:color w:val="000000"/>
          <w:sz w:val="22"/>
          <w:szCs w:val="22"/>
        </w:rPr>
        <w:t xml:space="preserve"> </w:t>
      </w:r>
      <w:r w:rsidRPr="000446DA">
        <w:rPr>
          <w:rFonts w:ascii="Arial" w:hAnsi="Arial"/>
          <w:sz w:val="22"/>
          <w:szCs w:val="22"/>
          <w:shd w:val="clear" w:color="auto" w:fill="D9D9D9"/>
        </w:rPr>
        <w:t>[et le syndicat]</w:t>
      </w:r>
      <w:r w:rsidRPr="000446DA">
        <w:rPr>
          <w:rFonts w:ascii="Arial" w:hAnsi="Arial"/>
          <w:sz w:val="22"/>
          <w:szCs w:val="22"/>
        </w:rPr>
        <w:t xml:space="preserve"> à suivre la procédure prévue par la présente Politique.</w:t>
      </w:r>
    </w:p>
    <w:p w14:paraId="16CC553B" w14:textId="77777777" w:rsidR="00521AE4" w:rsidRPr="00430E81" w:rsidRDefault="00521AE4" w:rsidP="00521AE4">
      <w:pPr>
        <w:pStyle w:val="Paragraphedeliste"/>
        <w:numPr>
          <w:ilvl w:val="0"/>
          <w:numId w:val="4"/>
        </w:numPr>
        <w:spacing w:before="600" w:after="360" w:line="259" w:lineRule="auto"/>
        <w:ind w:left="357" w:hanging="357"/>
        <w:rPr>
          <w:rFonts w:ascii="Arial" w:hAnsi="Arial"/>
          <w:b/>
          <w:caps/>
          <w:color w:val="0083C5"/>
          <w:sz w:val="22"/>
          <w:szCs w:val="22"/>
        </w:rPr>
      </w:pPr>
      <w:r w:rsidRPr="00430E81">
        <w:rPr>
          <w:rFonts w:ascii="Arial" w:hAnsi="Arial"/>
          <w:b/>
          <w:caps/>
          <w:color w:val="0083C5"/>
          <w:sz w:val="22"/>
          <w:szCs w:val="22"/>
        </w:rPr>
        <w:t>OBJET</w:t>
      </w:r>
    </w:p>
    <w:p w14:paraId="37EE71E8" w14:textId="2D7C195B" w:rsidR="00521AE4" w:rsidRPr="000446DA" w:rsidRDefault="00521AE4" w:rsidP="00521AE4">
      <w:pPr>
        <w:suppressAutoHyphens/>
        <w:spacing w:after="240" w:line="276" w:lineRule="auto"/>
        <w:jc w:val="both"/>
        <w:rPr>
          <w:rFonts w:ascii="Arial" w:hAnsi="Arial"/>
          <w:sz w:val="22"/>
          <w:szCs w:val="22"/>
        </w:rPr>
      </w:pPr>
      <w:r w:rsidRPr="000446DA">
        <w:rPr>
          <w:rFonts w:ascii="Arial" w:hAnsi="Arial"/>
          <w:sz w:val="22"/>
          <w:szCs w:val="22"/>
        </w:rPr>
        <w:t xml:space="preserve">La présente Politique vise à prévenir et à contrer toute forme de harcèlement et </w:t>
      </w:r>
      <w:r w:rsidR="009C465B" w:rsidRPr="00430E81">
        <w:rPr>
          <w:rFonts w:ascii="Arial" w:hAnsi="Arial"/>
          <w:sz w:val="22"/>
          <w:szCs w:val="22"/>
        </w:rPr>
        <w:t>de</w:t>
      </w:r>
      <w:r w:rsidR="009C465B">
        <w:rPr>
          <w:rFonts w:ascii="Arial" w:hAnsi="Arial"/>
          <w:sz w:val="22"/>
          <w:szCs w:val="22"/>
        </w:rPr>
        <w:t xml:space="preserve"> </w:t>
      </w:r>
      <w:r w:rsidRPr="000446DA">
        <w:rPr>
          <w:rFonts w:ascii="Arial" w:hAnsi="Arial"/>
          <w:sz w:val="22"/>
          <w:szCs w:val="22"/>
        </w:rPr>
        <w:t>violence en milieu de travail et ce, provenant de toute personne. De plus, elle expose la position et les engagements de l’Établissement en cette matière.</w:t>
      </w:r>
    </w:p>
    <w:p w14:paraId="519490F8" w14:textId="77777777" w:rsidR="00521AE4" w:rsidRPr="000446DA" w:rsidRDefault="00521AE4" w:rsidP="00521AE4">
      <w:pPr>
        <w:suppressAutoHyphens/>
        <w:spacing w:after="120" w:line="276" w:lineRule="auto"/>
        <w:jc w:val="both"/>
        <w:rPr>
          <w:rFonts w:ascii="Arial" w:hAnsi="Arial"/>
          <w:sz w:val="22"/>
          <w:szCs w:val="22"/>
        </w:rPr>
      </w:pPr>
      <w:r w:rsidRPr="000446DA">
        <w:rPr>
          <w:rFonts w:ascii="Arial" w:hAnsi="Arial"/>
          <w:sz w:val="22"/>
          <w:szCs w:val="22"/>
        </w:rPr>
        <w:t>Plus précisément, la présente politique a pour objectifs :</w:t>
      </w:r>
    </w:p>
    <w:p w14:paraId="4B8A6311" w14:textId="77777777" w:rsidR="00521AE4" w:rsidRPr="000446DA" w:rsidRDefault="00521AE4" w:rsidP="00521AE4">
      <w:pPr>
        <w:numPr>
          <w:ilvl w:val="0"/>
          <w:numId w:val="1"/>
        </w:numPr>
        <w:tabs>
          <w:tab w:val="left" w:pos="0"/>
          <w:tab w:val="left" w:pos="450"/>
          <w:tab w:val="left" w:pos="1134"/>
          <w:tab w:val="left" w:pos="1644"/>
          <w:tab w:val="left" w:pos="2160"/>
        </w:tabs>
        <w:suppressAutoHyphens/>
        <w:spacing w:after="120" w:line="276" w:lineRule="auto"/>
        <w:ind w:left="714" w:hanging="357"/>
        <w:jc w:val="both"/>
        <w:rPr>
          <w:rFonts w:ascii="Arial" w:hAnsi="Arial"/>
          <w:bCs/>
          <w:sz w:val="22"/>
          <w:szCs w:val="22"/>
        </w:rPr>
      </w:pPr>
      <w:r w:rsidRPr="000446DA">
        <w:rPr>
          <w:rFonts w:ascii="Arial" w:hAnsi="Arial"/>
          <w:bCs/>
          <w:sz w:val="22"/>
          <w:szCs w:val="22"/>
        </w:rPr>
        <w:t>de favoriser et de maintenir un environnement propre à protéger l’intégrité physique et psychologique du personnel, de même qu’à assurer la sauvegarde de sa dignité ;</w:t>
      </w:r>
    </w:p>
    <w:p w14:paraId="17076F60" w14:textId="5874B24E" w:rsidR="00521AE4" w:rsidRPr="000446DA" w:rsidRDefault="00521AE4" w:rsidP="00521AE4">
      <w:pPr>
        <w:numPr>
          <w:ilvl w:val="0"/>
          <w:numId w:val="1"/>
        </w:numPr>
        <w:tabs>
          <w:tab w:val="left" w:pos="0"/>
          <w:tab w:val="left" w:pos="450"/>
          <w:tab w:val="left" w:pos="1134"/>
          <w:tab w:val="left" w:pos="1644"/>
          <w:tab w:val="left" w:pos="2160"/>
        </w:tabs>
        <w:suppressAutoHyphens/>
        <w:spacing w:after="120" w:line="276" w:lineRule="auto"/>
        <w:ind w:left="714" w:hanging="357"/>
        <w:jc w:val="both"/>
        <w:rPr>
          <w:rFonts w:ascii="Arial" w:hAnsi="Arial"/>
          <w:bCs/>
          <w:sz w:val="22"/>
          <w:szCs w:val="22"/>
        </w:rPr>
      </w:pPr>
      <w:r w:rsidRPr="000446DA">
        <w:rPr>
          <w:rFonts w:ascii="Arial" w:hAnsi="Arial"/>
          <w:bCs/>
          <w:sz w:val="22"/>
          <w:szCs w:val="22"/>
        </w:rPr>
        <w:t xml:space="preserve">de favoriser la création d’un milieu de travail que </w:t>
      </w:r>
      <w:r w:rsidRPr="00430E81">
        <w:rPr>
          <w:rFonts w:ascii="Arial" w:hAnsi="Arial"/>
          <w:sz w:val="22"/>
          <w:szCs w:val="22"/>
        </w:rPr>
        <w:t xml:space="preserve">chaque </w:t>
      </w:r>
      <w:r w:rsidR="00804841" w:rsidRPr="00430E81">
        <w:rPr>
          <w:rFonts w:ascii="Arial" w:hAnsi="Arial"/>
          <w:sz w:val="22"/>
          <w:szCs w:val="22"/>
        </w:rPr>
        <w:t>employé(e)</w:t>
      </w:r>
      <w:r w:rsidRPr="00430E81">
        <w:rPr>
          <w:rFonts w:ascii="Arial" w:hAnsi="Arial"/>
          <w:sz w:val="22"/>
          <w:szCs w:val="22"/>
        </w:rPr>
        <w:t xml:space="preserve"> retrouvera</w:t>
      </w:r>
      <w:r w:rsidRPr="000446DA">
        <w:rPr>
          <w:rFonts w:ascii="Arial" w:hAnsi="Arial"/>
          <w:bCs/>
          <w:sz w:val="22"/>
          <w:szCs w:val="22"/>
        </w:rPr>
        <w:t xml:space="preserve"> avec plaisir chaque jour ;</w:t>
      </w:r>
    </w:p>
    <w:p w14:paraId="13487471" w14:textId="77777777" w:rsidR="00521AE4" w:rsidRPr="000446DA" w:rsidRDefault="00521AE4" w:rsidP="00521AE4">
      <w:pPr>
        <w:numPr>
          <w:ilvl w:val="0"/>
          <w:numId w:val="1"/>
        </w:numPr>
        <w:tabs>
          <w:tab w:val="left" w:pos="0"/>
          <w:tab w:val="left" w:pos="450"/>
          <w:tab w:val="left" w:pos="1134"/>
          <w:tab w:val="left" w:pos="1644"/>
          <w:tab w:val="left" w:pos="2160"/>
        </w:tabs>
        <w:suppressAutoHyphens/>
        <w:spacing w:after="120" w:line="276" w:lineRule="auto"/>
        <w:ind w:left="714" w:hanging="357"/>
        <w:jc w:val="both"/>
        <w:rPr>
          <w:rFonts w:ascii="Arial" w:hAnsi="Arial"/>
          <w:bCs/>
          <w:sz w:val="22"/>
          <w:szCs w:val="22"/>
        </w:rPr>
      </w:pPr>
      <w:r w:rsidRPr="000446DA">
        <w:rPr>
          <w:rFonts w:ascii="Arial" w:hAnsi="Arial"/>
          <w:bCs/>
          <w:sz w:val="22"/>
          <w:szCs w:val="22"/>
        </w:rPr>
        <w:t>de prendre les moyens nécessaires pour sensibiliser, informer et former le personnel afin de prévenir le harcèlement ;</w:t>
      </w:r>
    </w:p>
    <w:p w14:paraId="5DA7E03A" w14:textId="77777777" w:rsidR="00521AE4" w:rsidRPr="000446DA" w:rsidRDefault="00521AE4" w:rsidP="00521AE4">
      <w:pPr>
        <w:numPr>
          <w:ilvl w:val="0"/>
          <w:numId w:val="1"/>
        </w:numPr>
        <w:suppressAutoHyphens/>
        <w:spacing w:after="120" w:line="276" w:lineRule="auto"/>
        <w:ind w:left="720" w:hanging="360"/>
        <w:jc w:val="both"/>
        <w:rPr>
          <w:rFonts w:ascii="Arial" w:hAnsi="Arial"/>
          <w:bCs/>
          <w:sz w:val="22"/>
          <w:szCs w:val="22"/>
        </w:rPr>
      </w:pPr>
      <w:r w:rsidRPr="000446DA">
        <w:rPr>
          <w:rFonts w:ascii="Arial" w:hAnsi="Arial"/>
          <w:bCs/>
          <w:sz w:val="22"/>
          <w:szCs w:val="22"/>
        </w:rPr>
        <w:t>d’assurer un soutien approprié aux personnes victimes de harcèlement ou de violence en établissant des mécanismes d’aide et de recours.</w:t>
      </w:r>
    </w:p>
    <w:p w14:paraId="0C51EE5C" w14:textId="77777777" w:rsidR="00521AE4" w:rsidRPr="00430E81" w:rsidRDefault="00521AE4" w:rsidP="00521AE4">
      <w:pPr>
        <w:pStyle w:val="Paragraphedeliste"/>
        <w:numPr>
          <w:ilvl w:val="0"/>
          <w:numId w:val="4"/>
        </w:numPr>
        <w:spacing w:before="600" w:after="360" w:line="259" w:lineRule="auto"/>
        <w:contextualSpacing w:val="0"/>
        <w:rPr>
          <w:rFonts w:ascii="Arial" w:hAnsi="Arial"/>
          <w:b/>
          <w:caps/>
          <w:color w:val="0083C5"/>
          <w:sz w:val="22"/>
          <w:szCs w:val="22"/>
        </w:rPr>
      </w:pPr>
      <w:r w:rsidRPr="00430E81">
        <w:rPr>
          <w:rFonts w:ascii="Arial" w:hAnsi="Arial"/>
          <w:b/>
          <w:caps/>
          <w:color w:val="0083C5"/>
          <w:sz w:val="22"/>
          <w:szCs w:val="22"/>
        </w:rPr>
        <w:lastRenderedPageBreak/>
        <w:t>CHAMP D’APPLICATION</w:t>
      </w:r>
    </w:p>
    <w:p w14:paraId="3E31F85E" w14:textId="71A17D1E" w:rsidR="00521AE4" w:rsidRPr="000446DA" w:rsidRDefault="00521AE4" w:rsidP="00521AE4">
      <w:pPr>
        <w:spacing w:after="240" w:line="276" w:lineRule="auto"/>
        <w:jc w:val="both"/>
        <w:rPr>
          <w:rFonts w:ascii="Arial" w:hAnsi="Arial"/>
          <w:bCs/>
          <w:sz w:val="22"/>
          <w:szCs w:val="22"/>
        </w:rPr>
      </w:pPr>
      <w:r w:rsidRPr="000446DA">
        <w:rPr>
          <w:rFonts w:ascii="Arial" w:hAnsi="Arial"/>
          <w:bCs/>
          <w:sz w:val="22"/>
          <w:szCs w:val="22"/>
        </w:rPr>
        <w:t xml:space="preserve">La Politique s'applique à </w:t>
      </w:r>
      <w:r w:rsidR="005C4B72">
        <w:rPr>
          <w:rFonts w:ascii="Arial" w:hAnsi="Arial"/>
          <w:bCs/>
          <w:sz w:val="22"/>
          <w:szCs w:val="22"/>
        </w:rPr>
        <w:t xml:space="preserve">tous les </w:t>
      </w:r>
      <w:r w:rsidR="005C4B72" w:rsidRPr="00430E81">
        <w:rPr>
          <w:rFonts w:ascii="Arial" w:hAnsi="Arial"/>
          <w:bCs/>
          <w:sz w:val="22"/>
          <w:szCs w:val="22"/>
        </w:rPr>
        <w:t>membre</w:t>
      </w:r>
      <w:r w:rsidR="003E4564" w:rsidRPr="00430E81">
        <w:rPr>
          <w:rFonts w:ascii="Arial" w:hAnsi="Arial"/>
          <w:bCs/>
          <w:sz w:val="22"/>
          <w:szCs w:val="22"/>
        </w:rPr>
        <w:t>s</w:t>
      </w:r>
      <w:r w:rsidR="005C4B72" w:rsidRPr="00430E81">
        <w:rPr>
          <w:rFonts w:ascii="Arial" w:hAnsi="Arial"/>
          <w:bCs/>
          <w:sz w:val="22"/>
          <w:szCs w:val="22"/>
        </w:rPr>
        <w:t xml:space="preserve"> du personnel</w:t>
      </w:r>
      <w:r w:rsidRPr="000446DA">
        <w:rPr>
          <w:rFonts w:ascii="Arial" w:hAnsi="Arial"/>
          <w:bCs/>
          <w:sz w:val="22"/>
          <w:szCs w:val="22"/>
        </w:rPr>
        <w:t xml:space="preserve"> de l’Établissement sans égard à leur position, leur niveau hiérarchique ou leur statut. Elle vise tout aussi bien les rapports entre </w:t>
      </w:r>
      <w:r w:rsidR="006F416A" w:rsidRPr="00430E81">
        <w:rPr>
          <w:rFonts w:ascii="Arial" w:hAnsi="Arial"/>
          <w:bCs/>
          <w:sz w:val="22"/>
          <w:szCs w:val="22"/>
        </w:rPr>
        <w:t xml:space="preserve">le </w:t>
      </w:r>
      <w:r w:rsidR="002E4B3E" w:rsidRPr="00430E81">
        <w:rPr>
          <w:rFonts w:ascii="Arial" w:hAnsi="Arial"/>
          <w:bCs/>
          <w:sz w:val="22"/>
          <w:szCs w:val="22"/>
        </w:rPr>
        <w:t>personnel</w:t>
      </w:r>
      <w:r w:rsidRPr="000446DA">
        <w:rPr>
          <w:rFonts w:ascii="Arial" w:hAnsi="Arial"/>
          <w:bCs/>
          <w:sz w:val="22"/>
          <w:szCs w:val="22"/>
        </w:rPr>
        <w:t xml:space="preserve"> et </w:t>
      </w:r>
      <w:r w:rsidR="006F416A" w:rsidRPr="00430E81">
        <w:rPr>
          <w:rFonts w:ascii="Arial" w:hAnsi="Arial"/>
          <w:bCs/>
          <w:sz w:val="22"/>
          <w:szCs w:val="22"/>
        </w:rPr>
        <w:t>la hiérarchie</w:t>
      </w:r>
      <w:r w:rsidRPr="000446DA">
        <w:rPr>
          <w:rFonts w:ascii="Arial" w:hAnsi="Arial"/>
          <w:bCs/>
          <w:sz w:val="22"/>
          <w:szCs w:val="22"/>
        </w:rPr>
        <w:t xml:space="preserve"> que les rapports entre collègues de travail ou des tiers (incluant les clients, consultants</w:t>
      </w:r>
      <w:r>
        <w:rPr>
          <w:rFonts w:ascii="Arial" w:hAnsi="Arial"/>
          <w:bCs/>
          <w:sz w:val="22"/>
          <w:szCs w:val="22"/>
        </w:rPr>
        <w:t xml:space="preserve">, </w:t>
      </w:r>
      <w:r w:rsidRPr="000446DA">
        <w:rPr>
          <w:rFonts w:ascii="Arial" w:hAnsi="Arial"/>
          <w:bCs/>
          <w:sz w:val="22"/>
          <w:szCs w:val="22"/>
        </w:rPr>
        <w:t>fournisseurs</w:t>
      </w:r>
      <w:r>
        <w:rPr>
          <w:rFonts w:ascii="Arial" w:hAnsi="Arial"/>
          <w:bCs/>
          <w:sz w:val="22"/>
          <w:szCs w:val="22"/>
        </w:rPr>
        <w:t xml:space="preserve"> ou autre</w:t>
      </w:r>
      <w:r w:rsidR="00565F38" w:rsidRPr="00430E81">
        <w:rPr>
          <w:rFonts w:ascii="Arial" w:hAnsi="Arial"/>
          <w:bCs/>
          <w:sz w:val="22"/>
          <w:szCs w:val="22"/>
        </w:rPr>
        <w:t>s</w:t>
      </w:r>
      <w:r w:rsidRPr="000446DA">
        <w:rPr>
          <w:rFonts w:ascii="Arial" w:hAnsi="Arial"/>
          <w:bCs/>
          <w:sz w:val="22"/>
          <w:szCs w:val="22"/>
        </w:rPr>
        <w:t>).</w:t>
      </w:r>
    </w:p>
    <w:p w14:paraId="1E1209CA" w14:textId="77777777" w:rsidR="00521AE4" w:rsidRPr="000446DA" w:rsidRDefault="00521AE4" w:rsidP="00521AE4">
      <w:pPr>
        <w:spacing w:after="120" w:line="276" w:lineRule="auto"/>
        <w:jc w:val="both"/>
        <w:rPr>
          <w:rFonts w:ascii="Arial" w:hAnsi="Arial"/>
          <w:bCs/>
          <w:sz w:val="22"/>
          <w:szCs w:val="22"/>
        </w:rPr>
      </w:pPr>
      <w:r w:rsidRPr="000446DA">
        <w:rPr>
          <w:rFonts w:ascii="Arial" w:hAnsi="Arial"/>
          <w:bCs/>
          <w:sz w:val="22"/>
          <w:szCs w:val="22"/>
        </w:rPr>
        <w:t>La politique s’applique à tous les incidents qui ont un lien avec le travail, survenant sur les lieux du travail ou non, au cours et en dehors des heures de travail, ce qui inclut notamment les voyages d’affaires, les conférences et les activités sociales approuvées ou autorisées par l’Établissement.</w:t>
      </w:r>
    </w:p>
    <w:p w14:paraId="350E437B" w14:textId="77777777" w:rsidR="00521AE4" w:rsidRPr="00430E81" w:rsidRDefault="00521AE4" w:rsidP="00521AE4">
      <w:pPr>
        <w:pStyle w:val="Paragraphedeliste"/>
        <w:numPr>
          <w:ilvl w:val="0"/>
          <w:numId w:val="4"/>
        </w:numPr>
        <w:spacing w:before="600" w:after="360" w:line="259" w:lineRule="auto"/>
        <w:contextualSpacing w:val="0"/>
        <w:rPr>
          <w:rFonts w:ascii="Arial" w:hAnsi="Arial"/>
          <w:b/>
          <w:caps/>
          <w:color w:val="0083C5"/>
          <w:sz w:val="22"/>
          <w:szCs w:val="22"/>
        </w:rPr>
      </w:pPr>
      <w:r w:rsidRPr="00430E81">
        <w:rPr>
          <w:rFonts w:ascii="Arial" w:hAnsi="Arial"/>
          <w:b/>
          <w:caps/>
          <w:color w:val="0083C5"/>
          <w:sz w:val="22"/>
          <w:szCs w:val="22"/>
        </w:rPr>
        <w:t>CADRE JURIDIQUE ET RÉGLEMENTAIRE</w:t>
      </w:r>
    </w:p>
    <w:p w14:paraId="7F3F88E4"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i/>
          <w:sz w:val="22"/>
          <w:szCs w:val="22"/>
        </w:rPr>
        <w:t>Charte des droits et des libertés de la personne</w:t>
      </w:r>
      <w:r w:rsidRPr="000446DA">
        <w:rPr>
          <w:rFonts w:ascii="Arial" w:hAnsi="Arial"/>
          <w:sz w:val="22"/>
          <w:szCs w:val="22"/>
        </w:rPr>
        <w:t xml:space="preserve"> – Articles 10 et 46</w:t>
      </w:r>
    </w:p>
    <w:p w14:paraId="43739068"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i/>
          <w:sz w:val="22"/>
          <w:szCs w:val="22"/>
        </w:rPr>
        <w:t>Code civil du Québec</w:t>
      </w:r>
      <w:r w:rsidRPr="000446DA">
        <w:rPr>
          <w:rFonts w:ascii="Arial" w:hAnsi="Arial"/>
          <w:sz w:val="22"/>
          <w:szCs w:val="22"/>
        </w:rPr>
        <w:t xml:space="preserve"> – Article 2087</w:t>
      </w:r>
    </w:p>
    <w:p w14:paraId="4377D01B"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i/>
          <w:sz w:val="22"/>
          <w:szCs w:val="22"/>
        </w:rPr>
        <w:t>Loi sur les normes du travail</w:t>
      </w:r>
      <w:r w:rsidRPr="000446DA">
        <w:rPr>
          <w:rFonts w:ascii="Arial" w:hAnsi="Arial"/>
          <w:sz w:val="22"/>
          <w:szCs w:val="22"/>
        </w:rPr>
        <w:t xml:space="preserve"> – Article</w:t>
      </w:r>
      <w:r>
        <w:rPr>
          <w:rFonts w:ascii="Arial" w:hAnsi="Arial"/>
          <w:sz w:val="22"/>
          <w:szCs w:val="22"/>
        </w:rPr>
        <w:t>s</w:t>
      </w:r>
      <w:r w:rsidRPr="000446DA">
        <w:rPr>
          <w:rFonts w:ascii="Arial" w:hAnsi="Arial"/>
          <w:sz w:val="22"/>
          <w:szCs w:val="22"/>
        </w:rPr>
        <w:t xml:space="preserve"> 81.18 et suivants</w:t>
      </w:r>
    </w:p>
    <w:p w14:paraId="66776BFB"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i/>
          <w:sz w:val="22"/>
          <w:szCs w:val="22"/>
        </w:rPr>
        <w:t>Loi sur la santé et la sécurité du travail</w:t>
      </w:r>
      <w:r w:rsidRPr="000446DA">
        <w:rPr>
          <w:rFonts w:ascii="Arial" w:hAnsi="Arial"/>
          <w:sz w:val="22"/>
          <w:szCs w:val="22"/>
        </w:rPr>
        <w:t xml:space="preserve"> – Article 9</w:t>
      </w:r>
    </w:p>
    <w:p w14:paraId="0E7663AA"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i/>
          <w:sz w:val="22"/>
          <w:szCs w:val="22"/>
        </w:rPr>
        <w:t>Loi sur les accidents du travail et les maladies professionnelles</w:t>
      </w:r>
      <w:r w:rsidRPr="000446DA">
        <w:rPr>
          <w:rFonts w:ascii="Arial" w:hAnsi="Arial"/>
          <w:sz w:val="22"/>
          <w:szCs w:val="22"/>
        </w:rPr>
        <w:t xml:space="preserve"> – </w:t>
      </w:r>
      <w:r w:rsidRPr="000446DA">
        <w:rPr>
          <w:rFonts w:ascii="Arial" w:hAnsi="Arial"/>
          <w:bCs/>
          <w:sz w:val="22"/>
          <w:szCs w:val="22"/>
        </w:rPr>
        <w:t>Article</w:t>
      </w:r>
      <w:r w:rsidRPr="000446DA">
        <w:rPr>
          <w:rFonts w:ascii="Arial" w:hAnsi="Arial"/>
          <w:sz w:val="22"/>
          <w:szCs w:val="22"/>
        </w:rPr>
        <w:t xml:space="preserve"> 32</w:t>
      </w:r>
    </w:p>
    <w:p w14:paraId="6EDA1E50"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i/>
          <w:sz w:val="22"/>
          <w:szCs w:val="22"/>
        </w:rPr>
        <w:t>Code criminel</w:t>
      </w:r>
      <w:r w:rsidRPr="000446DA">
        <w:rPr>
          <w:rFonts w:ascii="Arial" w:hAnsi="Arial"/>
          <w:sz w:val="22"/>
          <w:szCs w:val="22"/>
        </w:rPr>
        <w:t xml:space="preserve"> – Articles 264 et 372</w:t>
      </w:r>
    </w:p>
    <w:p w14:paraId="40C9CDB0" w14:textId="7F2C8F11"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 xml:space="preserve">Convention collective en vigueur </w:t>
      </w:r>
      <w:r w:rsidRPr="00430E81">
        <w:rPr>
          <w:rFonts w:ascii="Arial" w:hAnsi="Arial"/>
          <w:sz w:val="22"/>
          <w:szCs w:val="22"/>
        </w:rPr>
        <w:t>d</w:t>
      </w:r>
      <w:r w:rsidR="006F416A" w:rsidRPr="00430E81">
        <w:rPr>
          <w:rFonts w:ascii="Arial" w:hAnsi="Arial"/>
          <w:sz w:val="22"/>
          <w:szCs w:val="22"/>
        </w:rPr>
        <w:t>u personnel</w:t>
      </w:r>
      <w:r w:rsidR="006F416A">
        <w:rPr>
          <w:rFonts w:ascii="Arial" w:hAnsi="Arial"/>
          <w:sz w:val="22"/>
          <w:szCs w:val="22"/>
        </w:rPr>
        <w:t xml:space="preserve"> </w:t>
      </w:r>
      <w:r w:rsidRPr="000446DA">
        <w:rPr>
          <w:rFonts w:ascii="Arial" w:hAnsi="Arial"/>
          <w:sz w:val="22"/>
          <w:szCs w:val="22"/>
        </w:rPr>
        <w:t>de l’Établissement [</w:t>
      </w:r>
      <w:r w:rsidRPr="000446DA">
        <w:rPr>
          <w:rFonts w:ascii="Arial" w:hAnsi="Arial"/>
          <w:sz w:val="22"/>
          <w:szCs w:val="22"/>
          <w:shd w:val="clear" w:color="auto" w:fill="D9D9D9" w:themeFill="background1" w:themeFillShade="D9"/>
        </w:rPr>
        <w:t>ou préciser le cas échéant</w:t>
      </w:r>
      <w:r w:rsidRPr="000446DA">
        <w:rPr>
          <w:rFonts w:ascii="Arial" w:hAnsi="Arial"/>
          <w:sz w:val="22"/>
          <w:szCs w:val="22"/>
        </w:rPr>
        <w:t>]</w:t>
      </w:r>
    </w:p>
    <w:p w14:paraId="18E49EB3" w14:textId="77777777" w:rsidR="00521AE4" w:rsidRPr="00430E81" w:rsidRDefault="00521AE4" w:rsidP="00521AE4">
      <w:pPr>
        <w:pStyle w:val="Paragraphedeliste"/>
        <w:numPr>
          <w:ilvl w:val="0"/>
          <w:numId w:val="4"/>
        </w:numPr>
        <w:spacing w:before="600" w:after="360" w:line="259" w:lineRule="auto"/>
        <w:ind w:left="357" w:hanging="357"/>
        <w:rPr>
          <w:rFonts w:ascii="Arial" w:hAnsi="Arial"/>
          <w:b/>
          <w:caps/>
          <w:color w:val="0083C5"/>
          <w:sz w:val="22"/>
          <w:szCs w:val="22"/>
        </w:rPr>
      </w:pPr>
      <w:r w:rsidRPr="00430E81">
        <w:rPr>
          <w:rFonts w:ascii="Arial" w:hAnsi="Arial"/>
          <w:b/>
          <w:caps/>
          <w:color w:val="0083C5"/>
          <w:sz w:val="22"/>
          <w:szCs w:val="22"/>
        </w:rPr>
        <w:t>DÉFINITIONS</w:t>
      </w:r>
    </w:p>
    <w:p w14:paraId="15A8F0A1" w14:textId="27455EA5"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rPr>
        <w:t xml:space="preserve">Conformément à l’article 81.18 de la </w:t>
      </w:r>
      <w:r w:rsidRPr="000446DA">
        <w:rPr>
          <w:rFonts w:ascii="Arial" w:hAnsi="Arial"/>
          <w:i/>
          <w:sz w:val="22"/>
          <w:szCs w:val="22"/>
        </w:rPr>
        <w:t>Loi sur les normes du travail</w:t>
      </w:r>
      <w:r w:rsidRPr="000446DA">
        <w:rPr>
          <w:rFonts w:ascii="Arial" w:hAnsi="Arial"/>
          <w:sz w:val="22"/>
          <w:szCs w:val="22"/>
        </w:rPr>
        <w:t>, le harcèlement psychologique se définit comme suit : une conduite vexatoire qui se manifeste soit par des comportements ou des paroles, des actes, des gestes répétés, qui sont hostiles ou non désirés, laquelle porte atteinte à la dignité ou à l’intégrité psychologique ou physique de la personne salariée et qui entraine, pour celle-c</w:t>
      </w:r>
      <w:r w:rsidRPr="005D0EA0">
        <w:rPr>
          <w:rFonts w:ascii="Arial" w:hAnsi="Arial"/>
          <w:sz w:val="22"/>
          <w:szCs w:val="22"/>
        </w:rPr>
        <w:t xml:space="preserve">i, </w:t>
      </w:r>
      <w:r w:rsidRPr="000446DA">
        <w:rPr>
          <w:rFonts w:ascii="Arial" w:hAnsi="Arial"/>
          <w:sz w:val="22"/>
          <w:szCs w:val="22"/>
        </w:rPr>
        <w:t>un milieu de travail néfaste.</w:t>
      </w:r>
      <w:r w:rsidRPr="000446DA">
        <w:rPr>
          <w:rFonts w:ascii="Arial" w:hAnsi="Arial"/>
          <w:color w:val="212529"/>
          <w:sz w:val="22"/>
          <w:szCs w:val="22"/>
          <w:shd w:val="clear" w:color="auto" w:fill="FFFFFF"/>
        </w:rPr>
        <w:t xml:space="preserve"> </w:t>
      </w:r>
      <w:r w:rsidRPr="000446DA">
        <w:rPr>
          <w:rFonts w:ascii="Arial" w:hAnsi="Arial"/>
          <w:sz w:val="22"/>
          <w:szCs w:val="22"/>
        </w:rPr>
        <w:t>Le harcèlement psychologique comprend une telle conduite lorsqu’elle se manifeste par de telles paroles, de tels actes ou de tels gestes à caractère sexuel.</w:t>
      </w:r>
    </w:p>
    <w:p w14:paraId="0D23FB6D" w14:textId="77777777"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rPr>
        <w:t>Une seule conduite grave peut aussi constituer du harcèlement psychologique si elle porte atteinte et produit un effet nocif continu pour le salarié.</w:t>
      </w:r>
    </w:p>
    <w:p w14:paraId="38713B25" w14:textId="77777777"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rPr>
        <w:t>Le harcèlement peut se manifester sous diverses formes :</w:t>
      </w:r>
    </w:p>
    <w:p w14:paraId="6AF6DD45" w14:textId="77777777" w:rsidR="00521AE4" w:rsidRPr="000446DA" w:rsidRDefault="00521AE4" w:rsidP="00521AE4">
      <w:pPr>
        <w:keepNext/>
        <w:numPr>
          <w:ilvl w:val="1"/>
          <w:numId w:val="5"/>
        </w:numPr>
        <w:spacing w:before="240" w:after="240"/>
        <w:rPr>
          <w:rFonts w:ascii="Arial" w:hAnsi="Arial"/>
          <w:b/>
          <w:sz w:val="22"/>
          <w:szCs w:val="22"/>
        </w:rPr>
      </w:pPr>
      <w:r w:rsidRPr="000446DA">
        <w:rPr>
          <w:rFonts w:ascii="Arial" w:hAnsi="Arial"/>
          <w:b/>
          <w:sz w:val="22"/>
          <w:szCs w:val="22"/>
        </w:rPr>
        <w:lastRenderedPageBreak/>
        <w:t>LE HARCÈLEMENT PSYCHOLOGIQUE</w:t>
      </w:r>
    </w:p>
    <w:p w14:paraId="1B939050" w14:textId="77777777" w:rsidR="00521AE4" w:rsidRPr="000446DA"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lang w:val="fr-CA"/>
        </w:rPr>
        <w:t>Le harcèlement psychologique peut se manifester, entre autres, sous forme de blagues, de commentaires, de menaces ou d’autres comportements offensants et inopportuns</w:t>
      </w:r>
      <w:r w:rsidRPr="000446DA">
        <w:rPr>
          <w:rFonts w:ascii="Arial" w:hAnsi="Arial"/>
          <w:sz w:val="22"/>
          <w:szCs w:val="22"/>
        </w:rPr>
        <w:t>.</w:t>
      </w:r>
    </w:p>
    <w:p w14:paraId="07140470" w14:textId="77777777" w:rsidR="00521AE4" w:rsidRPr="000446DA"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rPr>
        <w:t xml:space="preserve">Voici quelques exemples de ce qui peut représenter de tels comportements, paroles, actes ou gestes susceptibles de faire partie du harcèlement psychologique, tel que défini à l’article 81.18 de la </w:t>
      </w:r>
      <w:r w:rsidRPr="000446DA">
        <w:rPr>
          <w:rFonts w:ascii="Arial" w:hAnsi="Arial"/>
          <w:i/>
          <w:sz w:val="22"/>
          <w:szCs w:val="22"/>
        </w:rPr>
        <w:t>Loi sur les normes du travail</w:t>
      </w:r>
      <w:r w:rsidRPr="000446DA">
        <w:rPr>
          <w:rFonts w:ascii="Arial" w:hAnsi="Arial"/>
          <w:sz w:val="22"/>
          <w:szCs w:val="22"/>
        </w:rPr>
        <w:t xml:space="preserve"> :</w:t>
      </w:r>
    </w:p>
    <w:p w14:paraId="25FAF915" w14:textId="77777777" w:rsidR="00521AE4" w:rsidRPr="000446DA" w:rsidRDefault="00521AE4" w:rsidP="00521AE4">
      <w:pPr>
        <w:pStyle w:val="Corpsdetexte2"/>
        <w:numPr>
          <w:ilvl w:val="0"/>
          <w:numId w:val="6"/>
        </w:numPr>
        <w:spacing w:line="276" w:lineRule="auto"/>
        <w:jc w:val="both"/>
        <w:rPr>
          <w:rFonts w:ascii="Arial" w:hAnsi="Arial"/>
          <w:sz w:val="22"/>
          <w:szCs w:val="22"/>
        </w:rPr>
      </w:pPr>
      <w:r w:rsidRPr="000446DA">
        <w:rPr>
          <w:rFonts w:ascii="Arial" w:hAnsi="Arial"/>
          <w:sz w:val="22"/>
          <w:szCs w:val="22"/>
        </w:rPr>
        <w:t>Empêcher une personne de s'exprimer : interrompre constamment la personne, empêcher la personne de parler aux autres ;</w:t>
      </w:r>
    </w:p>
    <w:p w14:paraId="28325D8B" w14:textId="77777777" w:rsidR="00521AE4" w:rsidRPr="000446DA" w:rsidRDefault="00521AE4" w:rsidP="00521AE4">
      <w:pPr>
        <w:pStyle w:val="Corpsdetexte2"/>
        <w:numPr>
          <w:ilvl w:val="0"/>
          <w:numId w:val="6"/>
        </w:numPr>
        <w:spacing w:line="276" w:lineRule="auto"/>
        <w:jc w:val="both"/>
        <w:rPr>
          <w:rFonts w:ascii="Arial" w:hAnsi="Arial"/>
          <w:sz w:val="22"/>
          <w:szCs w:val="22"/>
        </w:rPr>
      </w:pPr>
      <w:r w:rsidRPr="000446DA">
        <w:rPr>
          <w:rFonts w:ascii="Arial" w:hAnsi="Arial"/>
          <w:sz w:val="22"/>
          <w:szCs w:val="22"/>
        </w:rPr>
        <w:t>Isoler une personne : empêcher une personne de parler en public, empêcher une personne de parler en général, ignorer une personne, la laisser à l'écart, priver la personne des moyens de communication (téléphone, ordinateur, courrier, etc.), empêcher les autres de parler à la personne ;</w:t>
      </w:r>
    </w:p>
    <w:p w14:paraId="2F3B58D7" w14:textId="77777777" w:rsidR="00521AE4" w:rsidRPr="000446DA" w:rsidRDefault="00521AE4" w:rsidP="00521AE4">
      <w:pPr>
        <w:pStyle w:val="Corpsdetexte2"/>
        <w:numPr>
          <w:ilvl w:val="0"/>
          <w:numId w:val="6"/>
        </w:numPr>
        <w:spacing w:line="276" w:lineRule="auto"/>
        <w:jc w:val="both"/>
        <w:rPr>
          <w:rFonts w:ascii="Arial" w:hAnsi="Arial"/>
          <w:sz w:val="22"/>
          <w:szCs w:val="22"/>
        </w:rPr>
      </w:pPr>
      <w:r w:rsidRPr="000446DA">
        <w:rPr>
          <w:rFonts w:ascii="Arial" w:hAnsi="Arial"/>
          <w:sz w:val="22"/>
          <w:szCs w:val="22"/>
        </w:rPr>
        <w:t>Exclusion injustifiée : retenir de l'information, ne pas parler à la personne, ne pas l’inclure dans des discussions ou des réunions ou l’exclure des évènements sociaux ;</w:t>
      </w:r>
    </w:p>
    <w:p w14:paraId="12CC048E" w14:textId="77777777" w:rsidR="00521AE4" w:rsidRPr="000446DA" w:rsidRDefault="00521AE4" w:rsidP="00521AE4">
      <w:pPr>
        <w:pStyle w:val="Corpsdetexte2"/>
        <w:numPr>
          <w:ilvl w:val="0"/>
          <w:numId w:val="6"/>
        </w:numPr>
        <w:spacing w:line="276" w:lineRule="auto"/>
        <w:jc w:val="both"/>
        <w:rPr>
          <w:rFonts w:ascii="Arial" w:hAnsi="Arial"/>
          <w:sz w:val="22"/>
          <w:szCs w:val="22"/>
        </w:rPr>
      </w:pPr>
      <w:r w:rsidRPr="000446DA">
        <w:rPr>
          <w:rFonts w:ascii="Arial" w:hAnsi="Arial"/>
          <w:sz w:val="22"/>
          <w:szCs w:val="22"/>
        </w:rPr>
        <w:t>Déconsidérer une personne : répandre des rumeurs au sujet de la personne, la ridiculiser, l'humilier, questionner la personne sur ses convictions ou sa vie privée ou insulter la personne ;</w:t>
      </w:r>
    </w:p>
    <w:p w14:paraId="37D763E6" w14:textId="77777777" w:rsidR="00521AE4" w:rsidRPr="000446DA" w:rsidRDefault="00521AE4" w:rsidP="00521AE4">
      <w:pPr>
        <w:pStyle w:val="Corpsdetexte2"/>
        <w:numPr>
          <w:ilvl w:val="0"/>
          <w:numId w:val="6"/>
        </w:numPr>
        <w:spacing w:line="276" w:lineRule="auto"/>
        <w:jc w:val="both"/>
        <w:rPr>
          <w:rFonts w:ascii="Arial" w:hAnsi="Arial"/>
          <w:sz w:val="22"/>
          <w:szCs w:val="22"/>
        </w:rPr>
      </w:pPr>
      <w:r w:rsidRPr="000446DA">
        <w:rPr>
          <w:rFonts w:ascii="Arial" w:hAnsi="Arial"/>
          <w:sz w:val="22"/>
          <w:szCs w:val="22"/>
        </w:rPr>
        <w:t>Discréditer une personne : cesser de donner du travail à une personne, organiser son échec, simuler des erreurs professionnelles de sa part ou dénigrer la personne en présence des autres ;</w:t>
      </w:r>
    </w:p>
    <w:p w14:paraId="5D203DC1" w14:textId="77777777" w:rsidR="00521AE4" w:rsidRPr="000446DA" w:rsidRDefault="00521AE4" w:rsidP="00521AE4">
      <w:pPr>
        <w:pStyle w:val="Corpsdetexte2"/>
        <w:numPr>
          <w:ilvl w:val="0"/>
          <w:numId w:val="6"/>
        </w:numPr>
        <w:spacing w:line="276" w:lineRule="auto"/>
        <w:jc w:val="both"/>
        <w:rPr>
          <w:rFonts w:ascii="Arial" w:hAnsi="Arial"/>
          <w:sz w:val="22"/>
          <w:szCs w:val="22"/>
        </w:rPr>
      </w:pPr>
      <w:r w:rsidRPr="000446DA">
        <w:rPr>
          <w:rFonts w:ascii="Arial" w:hAnsi="Arial"/>
          <w:sz w:val="22"/>
          <w:szCs w:val="22"/>
        </w:rPr>
        <w:t>Menacer ou attaquer une personne : crier ou attaquer la personne ou endommager ses biens, l'agresser ou la menacer ouvertement ;</w:t>
      </w:r>
    </w:p>
    <w:p w14:paraId="38EDEEBA" w14:textId="77777777" w:rsidR="00521AE4" w:rsidRPr="000446DA" w:rsidRDefault="00521AE4" w:rsidP="00521AE4">
      <w:pPr>
        <w:pStyle w:val="Corpsdetexte2"/>
        <w:numPr>
          <w:ilvl w:val="0"/>
          <w:numId w:val="6"/>
        </w:numPr>
        <w:spacing w:line="276" w:lineRule="auto"/>
        <w:jc w:val="both"/>
        <w:rPr>
          <w:rFonts w:ascii="Arial" w:hAnsi="Arial"/>
          <w:sz w:val="22"/>
          <w:szCs w:val="22"/>
        </w:rPr>
      </w:pPr>
      <w:r w:rsidRPr="000446DA">
        <w:rPr>
          <w:rFonts w:ascii="Arial" w:hAnsi="Arial"/>
          <w:sz w:val="22"/>
          <w:szCs w:val="22"/>
        </w:rPr>
        <w:t>Déstabiliser une personne : se moquer des convictions, des goûts, des choix politiques ou des faiblesses d'une personne, faire des allusions à propos d'une personne sans fournir d’explications ;</w:t>
      </w:r>
    </w:p>
    <w:p w14:paraId="1AEC38B4" w14:textId="77777777" w:rsidR="00521AE4" w:rsidRPr="000446DA" w:rsidRDefault="00521AE4" w:rsidP="00521AE4">
      <w:pPr>
        <w:pStyle w:val="Corpsdetexte2"/>
        <w:numPr>
          <w:ilvl w:val="0"/>
          <w:numId w:val="6"/>
        </w:numPr>
        <w:spacing w:line="276" w:lineRule="auto"/>
        <w:jc w:val="both"/>
        <w:rPr>
          <w:rFonts w:ascii="Arial" w:hAnsi="Arial"/>
          <w:sz w:val="22"/>
          <w:szCs w:val="22"/>
        </w:rPr>
      </w:pPr>
      <w:r w:rsidRPr="000446DA">
        <w:rPr>
          <w:rFonts w:ascii="Arial" w:hAnsi="Arial"/>
          <w:sz w:val="22"/>
          <w:szCs w:val="22"/>
        </w:rPr>
        <w:t>Relativement à l'assignation de travail : imposer une assignation injuste de travail et de responsabilités, formuler des remarques inappropriées et désobligeantes en relation avec la performance de la personne, particulièrement en face d'autres employés ou employées.</w:t>
      </w:r>
    </w:p>
    <w:p w14:paraId="734810C7" w14:textId="77777777" w:rsidR="00521AE4" w:rsidRPr="000446DA"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rPr>
        <w:t xml:space="preserve">Voici </w:t>
      </w:r>
      <w:r w:rsidRPr="000446DA">
        <w:rPr>
          <w:rFonts w:ascii="Arial" w:hAnsi="Arial"/>
          <w:sz w:val="22"/>
          <w:szCs w:val="22"/>
          <w:lang w:val="fr-CA"/>
        </w:rPr>
        <w:t>cependant</w:t>
      </w:r>
      <w:r w:rsidRPr="000446DA">
        <w:rPr>
          <w:rFonts w:ascii="Arial" w:hAnsi="Arial"/>
          <w:sz w:val="22"/>
          <w:szCs w:val="22"/>
        </w:rPr>
        <w:t xml:space="preserve"> quelques exemples de ce qui ne constitue pas du harcèlement psychologique :</w:t>
      </w:r>
    </w:p>
    <w:p w14:paraId="2EB895C2" w14:textId="77777777" w:rsidR="00521AE4" w:rsidRPr="000446DA" w:rsidRDefault="00521AE4" w:rsidP="00521AE4">
      <w:pPr>
        <w:pStyle w:val="Corpsdetexte2"/>
        <w:numPr>
          <w:ilvl w:val="0"/>
          <w:numId w:val="8"/>
        </w:numPr>
        <w:spacing w:line="276" w:lineRule="auto"/>
        <w:jc w:val="both"/>
        <w:rPr>
          <w:rFonts w:ascii="Arial" w:hAnsi="Arial"/>
          <w:sz w:val="22"/>
          <w:szCs w:val="22"/>
        </w:rPr>
      </w:pPr>
      <w:r w:rsidRPr="000446DA">
        <w:rPr>
          <w:rFonts w:ascii="Arial" w:hAnsi="Arial"/>
          <w:sz w:val="22"/>
          <w:szCs w:val="22"/>
        </w:rPr>
        <w:t>L'exercice par l’Établissement ou sa direction de son droit de direction. Par exemple, la gestion normale de la discipline, de la performance au travail, de l'absentéisme, de l'assignation des tâches, de l'application de la progressivité des sanctions et également du congédiement constitue un exercice légitime des droits de la direction. Ces actions ne constituent pas du harcèlement, lorsque l’Établissement exerce ses droits de direction de façon raisonnable, non abusive et non discriminatoire ;</w:t>
      </w:r>
    </w:p>
    <w:p w14:paraId="7A5609DE" w14:textId="77777777" w:rsidR="00521AE4" w:rsidRPr="000446DA" w:rsidRDefault="00521AE4" w:rsidP="00521AE4">
      <w:pPr>
        <w:pStyle w:val="Corpsdetexte2"/>
        <w:numPr>
          <w:ilvl w:val="0"/>
          <w:numId w:val="8"/>
        </w:numPr>
        <w:spacing w:line="276" w:lineRule="auto"/>
        <w:jc w:val="both"/>
        <w:rPr>
          <w:rFonts w:ascii="Arial" w:hAnsi="Arial"/>
          <w:sz w:val="22"/>
          <w:szCs w:val="22"/>
        </w:rPr>
      </w:pPr>
      <w:r w:rsidRPr="000446DA">
        <w:rPr>
          <w:rFonts w:ascii="Arial" w:hAnsi="Arial"/>
          <w:sz w:val="22"/>
          <w:szCs w:val="22"/>
        </w:rPr>
        <w:lastRenderedPageBreak/>
        <w:t>Des conditions de travail et des exigences professionnelles difficiles, la pression découlant du travail, les changements organisationnels justifiés par l'économie ou la technologie affectant le personnel d'une façon qui n'est pas arbitraire ;</w:t>
      </w:r>
    </w:p>
    <w:p w14:paraId="51C5740C" w14:textId="31DBAE16" w:rsidR="00521AE4" w:rsidRPr="000446DA" w:rsidRDefault="00521AE4" w:rsidP="00521AE4">
      <w:pPr>
        <w:pStyle w:val="Corpsdetexte2"/>
        <w:numPr>
          <w:ilvl w:val="0"/>
          <w:numId w:val="8"/>
        </w:numPr>
        <w:spacing w:line="276" w:lineRule="auto"/>
        <w:jc w:val="both"/>
        <w:rPr>
          <w:rFonts w:ascii="Arial" w:hAnsi="Arial"/>
          <w:sz w:val="22"/>
          <w:szCs w:val="22"/>
        </w:rPr>
      </w:pPr>
      <w:r w:rsidRPr="000446DA">
        <w:rPr>
          <w:rFonts w:ascii="Arial" w:hAnsi="Arial"/>
          <w:sz w:val="22"/>
          <w:szCs w:val="22"/>
        </w:rPr>
        <w:t xml:space="preserve">Une blague, le bavardage ou une opinion. </w:t>
      </w:r>
      <w:r w:rsidR="002F5115" w:rsidRPr="00430E81">
        <w:rPr>
          <w:rFonts w:ascii="Arial" w:hAnsi="Arial"/>
          <w:sz w:val="22"/>
          <w:szCs w:val="22"/>
        </w:rPr>
        <w:t>Cependant</w:t>
      </w:r>
      <w:r w:rsidRPr="000446DA">
        <w:rPr>
          <w:rFonts w:ascii="Arial" w:hAnsi="Arial"/>
          <w:sz w:val="22"/>
          <w:szCs w:val="22"/>
        </w:rPr>
        <w:t>, l’une de celles-ci pourrait constituer du harcèlement si la personne s’en sert pour mettre mal à l’aise l’autre personne ou sans tenir compte de l’absence d’intérêt ou des limites de l’autre personne.</w:t>
      </w:r>
    </w:p>
    <w:p w14:paraId="1F01C781" w14:textId="7AC89928" w:rsidR="00521AE4" w:rsidRPr="000446DA"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lang w:val="fr-CA"/>
        </w:rPr>
        <w:t>Puisqu'il</w:t>
      </w:r>
      <w:r w:rsidRPr="000446DA">
        <w:rPr>
          <w:rFonts w:ascii="Arial" w:hAnsi="Arial"/>
          <w:sz w:val="22"/>
          <w:szCs w:val="22"/>
        </w:rPr>
        <w:t xml:space="preserve"> est impossible de prévoir toutes les situations possibles, ces exemples ne sont d’aucune façon</w:t>
      </w:r>
      <w:r>
        <w:rPr>
          <w:rFonts w:ascii="Arial" w:hAnsi="Arial"/>
          <w:sz w:val="22"/>
          <w:szCs w:val="22"/>
        </w:rPr>
        <w:t xml:space="preserve"> </w:t>
      </w:r>
      <w:r w:rsidRPr="00430E81">
        <w:rPr>
          <w:rFonts w:ascii="Arial" w:hAnsi="Arial"/>
          <w:sz w:val="22"/>
          <w:szCs w:val="22"/>
        </w:rPr>
        <w:t>exhaustifs</w:t>
      </w:r>
      <w:r w:rsidRPr="000446DA">
        <w:rPr>
          <w:rFonts w:ascii="Arial" w:hAnsi="Arial"/>
          <w:sz w:val="22"/>
          <w:szCs w:val="22"/>
        </w:rPr>
        <w:t xml:space="preserve"> et, ainsi, d'autres formes de comportement pourront être ou ne pas être considérées comme étant du harcèlement psychologique interdit, en vertu de la présente Politique et de la loi applicable.</w:t>
      </w:r>
    </w:p>
    <w:p w14:paraId="224F5CDB" w14:textId="77777777" w:rsidR="00521AE4" w:rsidRPr="000446DA" w:rsidRDefault="00521AE4" w:rsidP="00521AE4">
      <w:pPr>
        <w:keepNext/>
        <w:numPr>
          <w:ilvl w:val="1"/>
          <w:numId w:val="5"/>
        </w:numPr>
        <w:spacing w:before="240" w:after="240"/>
        <w:rPr>
          <w:rFonts w:ascii="Arial" w:hAnsi="Arial"/>
          <w:b/>
          <w:sz w:val="22"/>
          <w:szCs w:val="22"/>
        </w:rPr>
      </w:pPr>
      <w:r w:rsidRPr="000446DA">
        <w:rPr>
          <w:rFonts w:ascii="Arial" w:hAnsi="Arial"/>
          <w:b/>
          <w:sz w:val="22"/>
          <w:szCs w:val="22"/>
        </w:rPr>
        <w:t>LE HARCÈLEMENT SEXUEL</w:t>
      </w:r>
    </w:p>
    <w:p w14:paraId="59AA11DA" w14:textId="77777777" w:rsidR="00521AE4" w:rsidRPr="000446DA"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rPr>
        <w:t xml:space="preserve">Le </w:t>
      </w:r>
      <w:r w:rsidRPr="000446DA">
        <w:rPr>
          <w:rFonts w:ascii="Arial" w:hAnsi="Arial"/>
          <w:sz w:val="22"/>
          <w:szCs w:val="22"/>
          <w:lang w:val="fr-CA"/>
        </w:rPr>
        <w:t>harcèlement</w:t>
      </w:r>
      <w:r w:rsidRPr="000446DA">
        <w:rPr>
          <w:rFonts w:ascii="Arial" w:hAnsi="Arial"/>
          <w:sz w:val="22"/>
          <w:szCs w:val="22"/>
        </w:rPr>
        <w:t xml:space="preserve"> sexuel représente une forme particulière de harcèlement et s'entend, en règle générale, une conduite de nature sexuelle non désirée qui a pour effet, soit d’offenser, d’humilier ou de porter atteinte à la dignité ou à l’intégrité d’une personne. Il peut être verbal ou physique.  Ce comportement est notamment susceptible de constituer un tel harcèlement :</w:t>
      </w:r>
    </w:p>
    <w:p w14:paraId="6C7BBF4B" w14:textId="77777777" w:rsidR="00521AE4" w:rsidRPr="000446DA" w:rsidRDefault="00521AE4" w:rsidP="00521AE4">
      <w:pPr>
        <w:pStyle w:val="Corpsdetexte2"/>
        <w:numPr>
          <w:ilvl w:val="0"/>
          <w:numId w:val="3"/>
        </w:numPr>
        <w:tabs>
          <w:tab w:val="clear" w:pos="1428"/>
        </w:tabs>
        <w:suppressAutoHyphens/>
        <w:spacing w:line="276" w:lineRule="auto"/>
        <w:ind w:left="1440" w:right="765"/>
        <w:jc w:val="both"/>
        <w:rPr>
          <w:rFonts w:ascii="Arial" w:hAnsi="Arial"/>
          <w:sz w:val="22"/>
          <w:szCs w:val="22"/>
        </w:rPr>
      </w:pPr>
      <w:r w:rsidRPr="000446DA">
        <w:rPr>
          <w:rFonts w:ascii="Arial" w:hAnsi="Arial"/>
          <w:sz w:val="22"/>
          <w:szCs w:val="22"/>
        </w:rPr>
        <w:t>lorsqu'il est raisonnable de croire que ce comportement est une source d'insécurité, d'inconfort ou est de nature à offenser ou humilier une autre personne ou un groupe de personnes ; ou</w:t>
      </w:r>
    </w:p>
    <w:p w14:paraId="62669E0D" w14:textId="77777777" w:rsidR="00521AE4" w:rsidRPr="000446DA" w:rsidRDefault="00521AE4" w:rsidP="00521AE4">
      <w:pPr>
        <w:pStyle w:val="Corpsdetexte2"/>
        <w:numPr>
          <w:ilvl w:val="0"/>
          <w:numId w:val="3"/>
        </w:numPr>
        <w:tabs>
          <w:tab w:val="clear" w:pos="1428"/>
        </w:tabs>
        <w:suppressAutoHyphens/>
        <w:spacing w:line="276" w:lineRule="auto"/>
        <w:ind w:left="1440" w:right="765"/>
        <w:jc w:val="both"/>
        <w:rPr>
          <w:rFonts w:ascii="Arial" w:hAnsi="Arial"/>
          <w:sz w:val="22"/>
          <w:szCs w:val="22"/>
        </w:rPr>
      </w:pPr>
      <w:r w:rsidRPr="000446DA">
        <w:rPr>
          <w:rFonts w:ascii="Arial" w:hAnsi="Arial"/>
          <w:sz w:val="22"/>
          <w:szCs w:val="22"/>
        </w:rPr>
        <w:t>lorsque le fait d'accepter ce comportement constitue, implicitement ou explicitement, une condition d'emploi ; ou</w:t>
      </w:r>
    </w:p>
    <w:p w14:paraId="15CA31AA" w14:textId="77777777" w:rsidR="00521AE4" w:rsidRPr="000446DA" w:rsidRDefault="00521AE4" w:rsidP="00521AE4">
      <w:pPr>
        <w:pStyle w:val="Corpsdetexte2"/>
        <w:numPr>
          <w:ilvl w:val="0"/>
          <w:numId w:val="3"/>
        </w:numPr>
        <w:tabs>
          <w:tab w:val="clear" w:pos="1428"/>
        </w:tabs>
        <w:suppressAutoHyphens/>
        <w:spacing w:line="276" w:lineRule="auto"/>
        <w:ind w:left="1440" w:right="765"/>
        <w:jc w:val="both"/>
        <w:rPr>
          <w:rFonts w:ascii="Arial" w:hAnsi="Arial"/>
          <w:sz w:val="22"/>
          <w:szCs w:val="22"/>
        </w:rPr>
      </w:pPr>
      <w:r w:rsidRPr="000446DA">
        <w:rPr>
          <w:rFonts w:ascii="Arial" w:hAnsi="Arial"/>
          <w:sz w:val="22"/>
          <w:szCs w:val="22"/>
        </w:rPr>
        <w:t>lorsque le fait d'accepter ce comportement ou de le refuser sert de fondement à toute décision en matière d'emploi (entre autres, en ce qui a trait aux possibilités d'avancement, à la progression de carrière, au genre de mandat confié, aux augmentations de salaire, à la sécurité d'emploi et aux avantages sociaux) ; ou</w:t>
      </w:r>
    </w:p>
    <w:p w14:paraId="08E0118A" w14:textId="77777777" w:rsidR="00521AE4" w:rsidRPr="000446DA" w:rsidRDefault="00521AE4" w:rsidP="00521AE4">
      <w:pPr>
        <w:pStyle w:val="Corpsdetexte2"/>
        <w:numPr>
          <w:ilvl w:val="0"/>
          <w:numId w:val="3"/>
        </w:numPr>
        <w:tabs>
          <w:tab w:val="clear" w:pos="1428"/>
        </w:tabs>
        <w:suppressAutoHyphens/>
        <w:spacing w:after="240" w:line="276" w:lineRule="auto"/>
        <w:ind w:left="1440" w:right="766"/>
        <w:jc w:val="both"/>
        <w:rPr>
          <w:rFonts w:ascii="Arial" w:hAnsi="Arial"/>
          <w:sz w:val="22"/>
          <w:szCs w:val="22"/>
        </w:rPr>
      </w:pPr>
      <w:r w:rsidRPr="000446DA">
        <w:rPr>
          <w:rFonts w:ascii="Arial" w:hAnsi="Arial"/>
          <w:sz w:val="22"/>
          <w:szCs w:val="22"/>
        </w:rPr>
        <w:t>lorsque ce comportement a pour objet ou comme résultat de nuire au rendement de la personne visée ou de conférer au milieu de travail un caractère intimidant, hostile ou offensant.</w:t>
      </w:r>
    </w:p>
    <w:p w14:paraId="170D9940" w14:textId="77777777" w:rsidR="00521AE4" w:rsidRPr="000446DA" w:rsidRDefault="00521AE4" w:rsidP="00521AE4">
      <w:pPr>
        <w:pStyle w:val="Corpsdetexte2"/>
        <w:spacing w:after="240" w:line="260" w:lineRule="exact"/>
        <w:ind w:left="720"/>
        <w:jc w:val="both"/>
        <w:rPr>
          <w:rFonts w:ascii="Arial" w:hAnsi="Arial"/>
          <w:snapToGrid w:val="0"/>
          <w:spacing w:val="-2"/>
          <w:sz w:val="22"/>
          <w:szCs w:val="22"/>
          <w:lang w:val="fr-CA"/>
        </w:rPr>
      </w:pPr>
      <w:r w:rsidRPr="000446DA">
        <w:rPr>
          <w:rFonts w:ascii="Arial" w:hAnsi="Arial"/>
          <w:sz w:val="22"/>
          <w:szCs w:val="22"/>
        </w:rPr>
        <w:t>Afin de mieux comprendre quel type de comportement peut faire partie du harcèlement sexuel, nous avons dressé ci-dessous une liste d'exemples non exhaustive :</w:t>
      </w:r>
    </w:p>
    <w:p w14:paraId="7FBCF5FA" w14:textId="1C946488" w:rsidR="00521AE4" w:rsidRPr="000446DA" w:rsidRDefault="00521AE4" w:rsidP="00521AE4">
      <w:pPr>
        <w:pStyle w:val="Corpsdetexte2"/>
        <w:numPr>
          <w:ilvl w:val="0"/>
          <w:numId w:val="7"/>
        </w:numPr>
        <w:suppressAutoHyphens/>
        <w:spacing w:before="240" w:line="276" w:lineRule="auto"/>
        <w:jc w:val="both"/>
        <w:rPr>
          <w:rFonts w:ascii="Arial" w:hAnsi="Arial"/>
          <w:sz w:val="22"/>
          <w:szCs w:val="22"/>
        </w:rPr>
      </w:pPr>
      <w:r w:rsidRPr="000446DA">
        <w:rPr>
          <w:rFonts w:ascii="Arial" w:hAnsi="Arial"/>
          <w:sz w:val="22"/>
          <w:szCs w:val="22"/>
        </w:rPr>
        <w:t>Réflexion, plaisanterie ou allusion à l'égard du sexe ou de l'orientation sexuelle lorsque son auteur ou autrice a été averti</w:t>
      </w:r>
      <w:r w:rsidR="0029244F" w:rsidRPr="00430E81">
        <w:rPr>
          <w:rFonts w:ascii="Arial" w:hAnsi="Arial"/>
          <w:sz w:val="22"/>
          <w:szCs w:val="22"/>
        </w:rPr>
        <w:t>(</w:t>
      </w:r>
      <w:r w:rsidRPr="00430E81">
        <w:rPr>
          <w:rFonts w:ascii="Arial" w:hAnsi="Arial"/>
          <w:sz w:val="22"/>
          <w:szCs w:val="22"/>
        </w:rPr>
        <w:t>e</w:t>
      </w:r>
      <w:r w:rsidR="0029244F" w:rsidRPr="00430E81">
        <w:rPr>
          <w:rFonts w:ascii="Arial" w:hAnsi="Arial"/>
          <w:sz w:val="22"/>
          <w:szCs w:val="22"/>
        </w:rPr>
        <w:t>)</w:t>
      </w:r>
      <w:r w:rsidRPr="000446DA">
        <w:rPr>
          <w:rFonts w:ascii="Arial" w:hAnsi="Arial"/>
          <w:sz w:val="22"/>
          <w:szCs w:val="22"/>
        </w:rPr>
        <w:t xml:space="preserve"> que ses propos sont offensants ou lorsque les propos sont, en raison de leur nature, offensants ;</w:t>
      </w:r>
    </w:p>
    <w:p w14:paraId="0F356DD6" w14:textId="77777777" w:rsidR="00521AE4" w:rsidRPr="000446DA" w:rsidRDefault="00521AE4" w:rsidP="00521AE4">
      <w:pPr>
        <w:pStyle w:val="Corpsdetexte2"/>
        <w:numPr>
          <w:ilvl w:val="0"/>
          <w:numId w:val="7"/>
        </w:numPr>
        <w:suppressAutoHyphens/>
        <w:spacing w:line="276" w:lineRule="auto"/>
        <w:jc w:val="both"/>
        <w:rPr>
          <w:rFonts w:ascii="Arial" w:hAnsi="Arial"/>
          <w:sz w:val="22"/>
          <w:szCs w:val="22"/>
        </w:rPr>
      </w:pPr>
      <w:r w:rsidRPr="000446DA">
        <w:rPr>
          <w:rFonts w:ascii="Arial" w:hAnsi="Arial"/>
          <w:sz w:val="22"/>
          <w:szCs w:val="22"/>
        </w:rPr>
        <w:t>Remarque désobligeante ou humiliante utilisée afin de qualifier l'un ou l'autre des sexes ou une orientation sexuelle, ou à l'égard des membres de ce sexe ou de cette orientation sexuelle ;</w:t>
      </w:r>
    </w:p>
    <w:p w14:paraId="0FC36185" w14:textId="77777777" w:rsidR="00521AE4" w:rsidRPr="000446DA" w:rsidRDefault="00521AE4" w:rsidP="00521AE4">
      <w:pPr>
        <w:pStyle w:val="Corpsdetexte2"/>
        <w:numPr>
          <w:ilvl w:val="0"/>
          <w:numId w:val="7"/>
        </w:numPr>
        <w:suppressAutoHyphens/>
        <w:spacing w:line="276" w:lineRule="auto"/>
        <w:jc w:val="both"/>
        <w:rPr>
          <w:rFonts w:ascii="Arial" w:hAnsi="Arial"/>
          <w:sz w:val="22"/>
          <w:szCs w:val="22"/>
        </w:rPr>
      </w:pPr>
      <w:r w:rsidRPr="000446DA">
        <w:rPr>
          <w:rFonts w:ascii="Arial" w:hAnsi="Arial"/>
          <w:sz w:val="22"/>
          <w:szCs w:val="22"/>
        </w:rPr>
        <w:t>Propos ou gestes suggestifs ou obscènes ;</w:t>
      </w:r>
    </w:p>
    <w:p w14:paraId="5580D653" w14:textId="77777777" w:rsidR="00521AE4" w:rsidRPr="000446DA" w:rsidRDefault="00521AE4" w:rsidP="00521AE4">
      <w:pPr>
        <w:pStyle w:val="Corpsdetexte2"/>
        <w:numPr>
          <w:ilvl w:val="0"/>
          <w:numId w:val="7"/>
        </w:numPr>
        <w:suppressAutoHyphens/>
        <w:spacing w:line="276" w:lineRule="auto"/>
        <w:jc w:val="both"/>
        <w:rPr>
          <w:rFonts w:ascii="Arial" w:hAnsi="Arial"/>
          <w:sz w:val="22"/>
          <w:szCs w:val="22"/>
        </w:rPr>
      </w:pPr>
      <w:r w:rsidRPr="000446DA">
        <w:rPr>
          <w:rFonts w:ascii="Arial" w:hAnsi="Arial"/>
          <w:sz w:val="22"/>
          <w:szCs w:val="22"/>
        </w:rPr>
        <w:lastRenderedPageBreak/>
        <w:t>L'affichage ou l'envoi par courrier, par télécopieur, par courriel, par message texte et par tout autre moyen de documents à caractère sexuel ou offensant ;</w:t>
      </w:r>
    </w:p>
    <w:p w14:paraId="4AAB1208" w14:textId="77777777" w:rsidR="00521AE4" w:rsidRPr="000446DA" w:rsidRDefault="00521AE4" w:rsidP="00521AE4">
      <w:pPr>
        <w:pStyle w:val="Corpsdetexte2"/>
        <w:numPr>
          <w:ilvl w:val="0"/>
          <w:numId w:val="7"/>
        </w:numPr>
        <w:suppressAutoHyphens/>
        <w:spacing w:line="276" w:lineRule="auto"/>
        <w:jc w:val="both"/>
        <w:rPr>
          <w:rFonts w:ascii="Arial" w:hAnsi="Arial"/>
          <w:sz w:val="22"/>
          <w:szCs w:val="22"/>
        </w:rPr>
      </w:pPr>
      <w:r w:rsidRPr="000446DA">
        <w:rPr>
          <w:rFonts w:ascii="Arial" w:hAnsi="Arial"/>
          <w:sz w:val="22"/>
          <w:szCs w:val="22"/>
        </w:rPr>
        <w:t>Avance importune, invitation ou proposition de nature sexuelle ;</w:t>
      </w:r>
    </w:p>
    <w:p w14:paraId="1FDF9B9E" w14:textId="77777777" w:rsidR="00521AE4" w:rsidRPr="000446DA" w:rsidRDefault="00521AE4" w:rsidP="00521AE4">
      <w:pPr>
        <w:pStyle w:val="Corpsdetexte2"/>
        <w:numPr>
          <w:ilvl w:val="0"/>
          <w:numId w:val="7"/>
        </w:numPr>
        <w:suppressAutoHyphens/>
        <w:spacing w:line="276" w:lineRule="auto"/>
        <w:jc w:val="both"/>
        <w:rPr>
          <w:rFonts w:ascii="Arial" w:hAnsi="Arial"/>
          <w:sz w:val="22"/>
          <w:szCs w:val="22"/>
        </w:rPr>
      </w:pPr>
      <w:r w:rsidRPr="000446DA">
        <w:rPr>
          <w:rFonts w:ascii="Arial" w:hAnsi="Arial"/>
          <w:sz w:val="22"/>
          <w:szCs w:val="22"/>
        </w:rPr>
        <w:t>Question ou remarque importune relative à la vie sexuelle d'une personne ;</w:t>
      </w:r>
    </w:p>
    <w:p w14:paraId="6061C6A7" w14:textId="77777777" w:rsidR="00521AE4" w:rsidRPr="000446DA" w:rsidRDefault="00521AE4" w:rsidP="00521AE4">
      <w:pPr>
        <w:pStyle w:val="Corpsdetexte2"/>
        <w:numPr>
          <w:ilvl w:val="0"/>
          <w:numId w:val="7"/>
        </w:numPr>
        <w:suppressAutoHyphens/>
        <w:spacing w:line="276" w:lineRule="auto"/>
        <w:jc w:val="both"/>
        <w:rPr>
          <w:rFonts w:ascii="Arial" w:hAnsi="Arial"/>
          <w:sz w:val="22"/>
          <w:szCs w:val="22"/>
        </w:rPr>
      </w:pPr>
      <w:r w:rsidRPr="000446DA">
        <w:rPr>
          <w:rFonts w:ascii="Arial" w:hAnsi="Arial"/>
          <w:sz w:val="22"/>
          <w:szCs w:val="22"/>
        </w:rPr>
        <w:t>Tout contact physique non désiré ;</w:t>
      </w:r>
    </w:p>
    <w:p w14:paraId="220ECEBC" w14:textId="77777777" w:rsidR="00521AE4" w:rsidRPr="000446DA" w:rsidRDefault="00521AE4" w:rsidP="00521AE4">
      <w:pPr>
        <w:pStyle w:val="Corpsdetexte2"/>
        <w:numPr>
          <w:ilvl w:val="0"/>
          <w:numId w:val="7"/>
        </w:numPr>
        <w:suppressAutoHyphens/>
        <w:spacing w:line="276" w:lineRule="auto"/>
        <w:jc w:val="both"/>
        <w:rPr>
          <w:rFonts w:ascii="Arial" w:hAnsi="Arial"/>
          <w:sz w:val="22"/>
          <w:szCs w:val="22"/>
        </w:rPr>
      </w:pPr>
      <w:r w:rsidRPr="000446DA">
        <w:rPr>
          <w:rFonts w:ascii="Arial" w:hAnsi="Arial"/>
          <w:sz w:val="22"/>
          <w:szCs w:val="22"/>
        </w:rPr>
        <w:t>Une agression sexuelle.</w:t>
      </w:r>
    </w:p>
    <w:p w14:paraId="2D1DC283" w14:textId="77777777" w:rsidR="00521AE4" w:rsidRPr="000446DA"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rPr>
        <w:t xml:space="preserve">Il est </w:t>
      </w:r>
      <w:r w:rsidRPr="000446DA">
        <w:rPr>
          <w:rFonts w:ascii="Arial" w:hAnsi="Arial"/>
          <w:sz w:val="22"/>
          <w:szCs w:val="22"/>
          <w:lang w:val="fr-CA"/>
        </w:rPr>
        <w:t>entendu</w:t>
      </w:r>
      <w:r w:rsidRPr="000446DA">
        <w:rPr>
          <w:rFonts w:ascii="Arial" w:hAnsi="Arial"/>
          <w:sz w:val="22"/>
          <w:szCs w:val="22"/>
        </w:rPr>
        <w:t xml:space="preserve"> que la liste d’exemples dressés ci-dessus constitue une liste non exhaustive.</w:t>
      </w:r>
    </w:p>
    <w:p w14:paraId="69BBE89D" w14:textId="77777777" w:rsidR="00521AE4" w:rsidRPr="0067691F"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rPr>
        <w:t xml:space="preserve">Les </w:t>
      </w:r>
      <w:r w:rsidRPr="000446DA">
        <w:rPr>
          <w:rFonts w:ascii="Arial" w:hAnsi="Arial"/>
          <w:sz w:val="22"/>
          <w:szCs w:val="22"/>
          <w:lang w:val="fr-CA"/>
        </w:rPr>
        <w:t>commentaires</w:t>
      </w:r>
      <w:r w:rsidRPr="000446DA">
        <w:rPr>
          <w:rFonts w:ascii="Arial" w:hAnsi="Arial"/>
          <w:sz w:val="22"/>
          <w:szCs w:val="22"/>
        </w:rPr>
        <w:t xml:space="preserve"> ou les compliments de nature socialement acceptable ne sont pas considérés </w:t>
      </w:r>
      <w:r w:rsidRPr="0067691F">
        <w:rPr>
          <w:rFonts w:ascii="Arial" w:hAnsi="Arial"/>
          <w:sz w:val="22"/>
          <w:szCs w:val="22"/>
        </w:rPr>
        <w:t>comme du harcèlement sexuel, sauf s'ils sont jugés inacceptables par le destinataire.</w:t>
      </w:r>
    </w:p>
    <w:p w14:paraId="68D7C4BF" w14:textId="77777777" w:rsidR="00521AE4" w:rsidRPr="0067691F" w:rsidRDefault="00521AE4" w:rsidP="00521AE4">
      <w:pPr>
        <w:keepNext/>
        <w:numPr>
          <w:ilvl w:val="1"/>
          <w:numId w:val="5"/>
        </w:numPr>
        <w:spacing w:before="240" w:after="240"/>
        <w:rPr>
          <w:rFonts w:ascii="Arial" w:hAnsi="Arial"/>
          <w:b/>
          <w:sz w:val="22"/>
          <w:szCs w:val="22"/>
        </w:rPr>
      </w:pPr>
      <w:r w:rsidRPr="0067691F">
        <w:rPr>
          <w:rFonts w:ascii="Arial" w:hAnsi="Arial"/>
          <w:b/>
          <w:sz w:val="22"/>
          <w:szCs w:val="22"/>
        </w:rPr>
        <w:t>LA DISCRIMINATION</w:t>
      </w:r>
    </w:p>
    <w:p w14:paraId="38A3BAF0" w14:textId="77777777" w:rsidR="00521AE4" w:rsidRPr="0067691F" w:rsidRDefault="00521AE4" w:rsidP="00521AE4">
      <w:pPr>
        <w:pStyle w:val="Paragraphedeliste"/>
        <w:ind w:left="708"/>
        <w:jc w:val="both"/>
        <w:rPr>
          <w:rFonts w:ascii="Arial" w:eastAsia="MS PGothic" w:hAnsi="Arial"/>
          <w:bCs/>
          <w:lang w:eastAsia="fr-CA"/>
        </w:rPr>
      </w:pPr>
      <w:r w:rsidRPr="0067691F">
        <w:rPr>
          <w:rFonts w:ascii="Arial" w:eastAsia="MS PGothic" w:hAnsi="Arial"/>
          <w:bCs/>
          <w:lang w:eastAsia="fr-CA"/>
        </w:rPr>
        <w:t xml:space="preserve">La discrimination fondée sur l’un ou l’autre des motifs énumérés dans l’article 10 de la </w:t>
      </w:r>
      <w:r w:rsidRPr="0058745A">
        <w:rPr>
          <w:rFonts w:ascii="Arial" w:eastAsia="MS PGothic" w:hAnsi="Arial"/>
          <w:bCs/>
          <w:i/>
          <w:iCs/>
          <w:lang w:eastAsia="fr-CA"/>
        </w:rPr>
        <w:t>Charte des droits et libertés de la personne</w:t>
      </w:r>
      <w:r w:rsidRPr="0067691F">
        <w:rPr>
          <w:rFonts w:ascii="Arial" w:eastAsia="MS PGothic" w:hAnsi="Arial"/>
          <w:bCs/>
          <w:lang w:eastAsia="fr-CA"/>
        </w:rPr>
        <w:t xml:space="preserve"> peut aussi constituer du harcèlement</w:t>
      </w:r>
      <w:r>
        <w:rPr>
          <w:rFonts w:ascii="Arial" w:eastAsia="MS PGothic" w:hAnsi="Arial"/>
          <w:bCs/>
          <w:lang w:eastAsia="fr-CA"/>
        </w:rPr>
        <w:t>, et est visé par la définition de harcèlement psychologique ci-dessus</w:t>
      </w:r>
      <w:r w:rsidRPr="0067691F">
        <w:rPr>
          <w:rFonts w:ascii="Arial" w:eastAsia="MS PGothic" w:hAnsi="Arial"/>
          <w:bCs/>
          <w:lang w:eastAsia="fr-CA"/>
        </w:rPr>
        <w:t xml:space="preserve">. </w:t>
      </w:r>
      <w:r>
        <w:rPr>
          <w:rFonts w:ascii="Arial" w:eastAsia="MS PGothic" w:hAnsi="Arial"/>
          <w:bCs/>
          <w:lang w:eastAsia="fr-CA"/>
        </w:rPr>
        <w:t>Les motifs de discrimination prohibés</w:t>
      </w:r>
      <w:r w:rsidRPr="0067691F">
        <w:rPr>
          <w:rFonts w:ascii="Arial" w:eastAsia="MS PGothic" w:hAnsi="Arial"/>
          <w:bCs/>
          <w:lang w:eastAsia="fr-CA"/>
        </w:rPr>
        <w:t xml:space="preserve"> incluent la race, la couleur, le sexe, la grossesse, l’orientation sexuelle, l’état civil, l’âge sauf dans la mesure prévue par la loi, la religion, les convictions politiques, la langue, l’origine ethnique ou nationale, la condition sociale, le handicap ou l’utilisation d’un moyen pour pallier ce handicap.</w:t>
      </w:r>
    </w:p>
    <w:p w14:paraId="7C476412" w14:textId="77777777" w:rsidR="00521AE4" w:rsidRPr="000446DA" w:rsidRDefault="00521AE4" w:rsidP="00521AE4">
      <w:pPr>
        <w:keepNext/>
        <w:numPr>
          <w:ilvl w:val="1"/>
          <w:numId w:val="5"/>
        </w:numPr>
        <w:spacing w:before="240" w:after="240"/>
        <w:rPr>
          <w:rFonts w:ascii="Arial" w:hAnsi="Arial"/>
          <w:b/>
          <w:sz w:val="22"/>
          <w:szCs w:val="22"/>
        </w:rPr>
      </w:pPr>
      <w:r w:rsidRPr="000446DA">
        <w:rPr>
          <w:rFonts w:ascii="Arial" w:hAnsi="Arial"/>
          <w:b/>
          <w:sz w:val="22"/>
          <w:szCs w:val="22"/>
        </w:rPr>
        <w:t>LA VIOLENCE OU LES MENACES</w:t>
      </w:r>
    </w:p>
    <w:p w14:paraId="59D71367" w14:textId="77777777" w:rsidR="00521AE4" w:rsidRPr="000446DA"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rPr>
        <w:t xml:space="preserve">On </w:t>
      </w:r>
      <w:r w:rsidRPr="000446DA">
        <w:rPr>
          <w:rFonts w:ascii="Arial" w:hAnsi="Arial"/>
          <w:sz w:val="22"/>
          <w:szCs w:val="22"/>
          <w:lang w:val="fr-CA"/>
        </w:rPr>
        <w:t>entend</w:t>
      </w:r>
      <w:r w:rsidRPr="000446DA">
        <w:rPr>
          <w:rFonts w:ascii="Arial" w:hAnsi="Arial"/>
          <w:sz w:val="22"/>
          <w:szCs w:val="22"/>
        </w:rPr>
        <w:t xml:space="preserve"> par violence tout acte, parole ou geste qui porte atteinte à la dignité ou à l’intégrité physique ou psychologique d’une personne. La violence peut être physique, verbale ou psychologique.</w:t>
      </w:r>
    </w:p>
    <w:p w14:paraId="2B1042D7" w14:textId="77777777" w:rsidR="00521AE4" w:rsidRPr="000446DA" w:rsidRDefault="00521AE4" w:rsidP="00521AE4">
      <w:pPr>
        <w:keepNext/>
        <w:numPr>
          <w:ilvl w:val="1"/>
          <w:numId w:val="5"/>
        </w:numPr>
        <w:spacing w:before="240" w:after="240"/>
        <w:rPr>
          <w:rFonts w:ascii="Arial" w:hAnsi="Arial"/>
          <w:b/>
          <w:sz w:val="22"/>
          <w:szCs w:val="22"/>
        </w:rPr>
      </w:pPr>
      <w:r w:rsidRPr="000446DA">
        <w:rPr>
          <w:rFonts w:ascii="Arial" w:hAnsi="Arial"/>
          <w:b/>
          <w:sz w:val="22"/>
          <w:szCs w:val="22"/>
        </w:rPr>
        <w:t>L’ABUS D’AUTORITÉ</w:t>
      </w:r>
    </w:p>
    <w:p w14:paraId="29E10594" w14:textId="5A65DA73" w:rsidR="00521AE4" w:rsidRPr="000446DA"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rPr>
        <w:t>Il s’agit de l’exercice indu de l’autorité ou du pouvoir inhérent à un poste ou à une fonction, dans le but de compromettre l’emploi d’un</w:t>
      </w:r>
      <w:r w:rsidR="00353851" w:rsidRPr="00430E81">
        <w:rPr>
          <w:rFonts w:ascii="Arial" w:hAnsi="Arial"/>
          <w:sz w:val="22"/>
          <w:szCs w:val="22"/>
        </w:rPr>
        <w:t>(e)</w:t>
      </w:r>
      <w:r w:rsidRPr="000446DA">
        <w:rPr>
          <w:rFonts w:ascii="Arial" w:hAnsi="Arial"/>
          <w:sz w:val="22"/>
          <w:szCs w:val="22"/>
        </w:rPr>
        <w:t xml:space="preserve"> employé</w:t>
      </w:r>
      <w:r w:rsidR="00353851" w:rsidRPr="00430E81">
        <w:rPr>
          <w:rFonts w:ascii="Arial" w:hAnsi="Arial"/>
          <w:sz w:val="22"/>
          <w:szCs w:val="22"/>
        </w:rPr>
        <w:t>(</w:t>
      </w:r>
      <w:r w:rsidRPr="00430E81">
        <w:rPr>
          <w:rFonts w:ascii="Arial" w:hAnsi="Arial"/>
          <w:sz w:val="22"/>
          <w:szCs w:val="22"/>
        </w:rPr>
        <w:t>e</w:t>
      </w:r>
      <w:r w:rsidR="00353851" w:rsidRPr="00430E81">
        <w:rPr>
          <w:rFonts w:ascii="Arial" w:hAnsi="Arial"/>
          <w:sz w:val="22"/>
          <w:szCs w:val="22"/>
        </w:rPr>
        <w:t>)</w:t>
      </w:r>
      <w:r w:rsidRPr="000446DA">
        <w:rPr>
          <w:rFonts w:ascii="Arial" w:hAnsi="Arial"/>
          <w:sz w:val="22"/>
          <w:szCs w:val="22"/>
        </w:rPr>
        <w:t xml:space="preserve">, de nuire à son rendement de travail, de mettre son moyen de subsistance en danger ou de s’ingérer de toute autre façon dans sa carrière. Il comprend l’intimidation, la menace, le chantage et la coercition. </w:t>
      </w:r>
    </w:p>
    <w:p w14:paraId="389FBF94" w14:textId="1856501A" w:rsidR="00521AE4" w:rsidRPr="000446DA" w:rsidRDefault="00521AE4" w:rsidP="00521AE4">
      <w:pPr>
        <w:pStyle w:val="Corpsdetexte2"/>
        <w:spacing w:after="240" w:line="260" w:lineRule="exact"/>
        <w:ind w:left="720"/>
        <w:jc w:val="both"/>
        <w:rPr>
          <w:rFonts w:ascii="Arial" w:hAnsi="Arial"/>
          <w:sz w:val="22"/>
          <w:szCs w:val="22"/>
        </w:rPr>
      </w:pPr>
      <w:r w:rsidRPr="000446DA">
        <w:rPr>
          <w:rFonts w:ascii="Arial" w:hAnsi="Arial"/>
          <w:sz w:val="22"/>
          <w:szCs w:val="22"/>
        </w:rPr>
        <w:t xml:space="preserve">Cette </w:t>
      </w:r>
      <w:r w:rsidRPr="000446DA">
        <w:rPr>
          <w:rFonts w:ascii="Arial" w:hAnsi="Arial"/>
          <w:sz w:val="22"/>
          <w:szCs w:val="22"/>
          <w:lang w:val="fr-CA"/>
        </w:rPr>
        <w:t>définition</w:t>
      </w:r>
      <w:r w:rsidRPr="000446DA">
        <w:rPr>
          <w:rFonts w:ascii="Arial" w:hAnsi="Arial"/>
          <w:sz w:val="22"/>
          <w:szCs w:val="22"/>
        </w:rPr>
        <w:t xml:space="preserve"> de l’abus d’autorité ne doit toutefois pas avoir pour effet de restreindre l’autorité ou le pouvoir des employ</w:t>
      </w:r>
      <w:r w:rsidRPr="000F6B19">
        <w:rPr>
          <w:rFonts w:ascii="Arial" w:hAnsi="Arial"/>
          <w:sz w:val="22"/>
          <w:szCs w:val="22"/>
        </w:rPr>
        <w:t>é</w:t>
      </w:r>
      <w:r w:rsidR="00353851" w:rsidRPr="00430E81">
        <w:rPr>
          <w:rFonts w:ascii="Arial" w:hAnsi="Arial"/>
          <w:sz w:val="22"/>
          <w:szCs w:val="22"/>
        </w:rPr>
        <w:t>(e)</w:t>
      </w:r>
      <w:r w:rsidR="000F6B19" w:rsidRPr="00430E81">
        <w:rPr>
          <w:rFonts w:ascii="Arial" w:hAnsi="Arial"/>
          <w:sz w:val="22"/>
          <w:szCs w:val="22"/>
        </w:rPr>
        <w:t>s</w:t>
      </w:r>
      <w:r w:rsidRPr="000446DA">
        <w:rPr>
          <w:rFonts w:ascii="Arial" w:hAnsi="Arial"/>
          <w:sz w:val="22"/>
          <w:szCs w:val="22"/>
        </w:rPr>
        <w:t xml:space="preserve"> de l’Établissement exerçant des responsabilités en matière de gestion des relations de travail, du rendement des employé</w:t>
      </w:r>
      <w:r w:rsidR="0022467E" w:rsidRPr="00430E81">
        <w:rPr>
          <w:rFonts w:ascii="Arial" w:hAnsi="Arial"/>
          <w:sz w:val="22"/>
          <w:szCs w:val="22"/>
        </w:rPr>
        <w:t>(e)s</w:t>
      </w:r>
      <w:r w:rsidRPr="000446DA">
        <w:rPr>
          <w:rFonts w:ascii="Arial" w:hAnsi="Arial"/>
          <w:sz w:val="22"/>
          <w:szCs w:val="22"/>
        </w:rPr>
        <w:t xml:space="preserve"> et d’application des règles disciplinaires.</w:t>
      </w:r>
    </w:p>
    <w:p w14:paraId="579346E5" w14:textId="77777777" w:rsidR="00430E81" w:rsidRDefault="00430E81">
      <w:pPr>
        <w:spacing w:after="160" w:line="278" w:lineRule="auto"/>
        <w:rPr>
          <w:rFonts w:ascii="Arial" w:hAnsi="Arial"/>
          <w:b/>
          <w:caps/>
          <w:color w:val="0083C5"/>
          <w:sz w:val="22"/>
          <w:szCs w:val="22"/>
        </w:rPr>
      </w:pPr>
      <w:r>
        <w:rPr>
          <w:rFonts w:ascii="Arial" w:hAnsi="Arial"/>
          <w:b/>
          <w:caps/>
          <w:color w:val="0083C5"/>
          <w:sz w:val="22"/>
          <w:szCs w:val="22"/>
        </w:rPr>
        <w:br w:type="page"/>
      </w:r>
    </w:p>
    <w:p w14:paraId="63856F2C" w14:textId="333D73E1" w:rsidR="00521AE4" w:rsidRPr="00430E81" w:rsidRDefault="00521AE4" w:rsidP="00521AE4">
      <w:pPr>
        <w:pStyle w:val="Paragraphedeliste"/>
        <w:numPr>
          <w:ilvl w:val="0"/>
          <w:numId w:val="4"/>
        </w:numPr>
        <w:spacing w:before="600" w:after="360" w:line="259" w:lineRule="auto"/>
        <w:contextualSpacing w:val="0"/>
        <w:rPr>
          <w:rFonts w:ascii="Arial" w:hAnsi="Arial"/>
          <w:b/>
          <w:caps/>
          <w:color w:val="0083C5"/>
          <w:sz w:val="22"/>
          <w:szCs w:val="22"/>
        </w:rPr>
      </w:pPr>
      <w:r w:rsidRPr="00430E81">
        <w:rPr>
          <w:rFonts w:ascii="Arial" w:hAnsi="Arial"/>
          <w:b/>
          <w:caps/>
          <w:color w:val="0083C5"/>
          <w:sz w:val="22"/>
          <w:szCs w:val="22"/>
        </w:rPr>
        <w:lastRenderedPageBreak/>
        <w:t>RÔLES ET RESPONSABILITÉS</w:t>
      </w:r>
    </w:p>
    <w:p w14:paraId="1106E618" w14:textId="7874BB06" w:rsidR="00521AE4" w:rsidRPr="00430E81" w:rsidRDefault="00521AE4" w:rsidP="00521AE4">
      <w:pPr>
        <w:numPr>
          <w:ilvl w:val="1"/>
          <w:numId w:val="4"/>
        </w:numPr>
        <w:spacing w:before="240" w:after="240"/>
        <w:ind w:left="0" w:firstLine="0"/>
        <w:rPr>
          <w:rFonts w:ascii="Arial" w:hAnsi="Arial"/>
          <w:b/>
          <w:caps/>
          <w:color w:val="0083C5"/>
          <w:sz w:val="22"/>
          <w:szCs w:val="22"/>
        </w:rPr>
      </w:pPr>
      <w:r w:rsidRPr="00430E81">
        <w:rPr>
          <w:rFonts w:ascii="Arial" w:hAnsi="Arial"/>
          <w:b/>
          <w:caps/>
          <w:color w:val="0083C5"/>
          <w:sz w:val="22"/>
          <w:szCs w:val="22"/>
        </w:rPr>
        <w:t>Les employÉ</w:t>
      </w:r>
      <w:r w:rsidR="00E86A5B" w:rsidRPr="00430E81">
        <w:rPr>
          <w:rFonts w:ascii="Arial" w:hAnsi="Arial"/>
          <w:b/>
          <w:caps/>
          <w:color w:val="0083C5"/>
          <w:sz w:val="22"/>
          <w:szCs w:val="22"/>
        </w:rPr>
        <w:t>(</w:t>
      </w:r>
      <w:r w:rsidRPr="00430E81">
        <w:rPr>
          <w:rFonts w:ascii="Arial" w:hAnsi="Arial"/>
          <w:b/>
          <w:caps/>
          <w:color w:val="0083C5"/>
          <w:sz w:val="22"/>
          <w:szCs w:val="22"/>
        </w:rPr>
        <w:t>e</w:t>
      </w:r>
      <w:r w:rsidR="00E86A5B" w:rsidRPr="00430E81">
        <w:rPr>
          <w:rFonts w:ascii="Arial" w:hAnsi="Arial"/>
          <w:b/>
          <w:caps/>
          <w:color w:val="0083C5"/>
          <w:sz w:val="22"/>
          <w:szCs w:val="22"/>
        </w:rPr>
        <w:t>)</w:t>
      </w:r>
      <w:r w:rsidRPr="00430E81">
        <w:rPr>
          <w:rFonts w:ascii="Arial" w:hAnsi="Arial"/>
          <w:b/>
          <w:caps/>
          <w:color w:val="0083C5"/>
          <w:sz w:val="22"/>
          <w:szCs w:val="22"/>
        </w:rPr>
        <w:t>s</w:t>
      </w:r>
    </w:p>
    <w:p w14:paraId="50B5EAE7" w14:textId="40CC5E8B"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rPr>
        <w:t>Les employé</w:t>
      </w:r>
      <w:r w:rsidR="00E86A5B" w:rsidRPr="00430E81">
        <w:rPr>
          <w:rFonts w:ascii="Arial" w:hAnsi="Arial"/>
          <w:sz w:val="22"/>
          <w:szCs w:val="22"/>
        </w:rPr>
        <w:t>(e)s</w:t>
      </w:r>
      <w:r w:rsidRPr="000446DA">
        <w:rPr>
          <w:rFonts w:ascii="Arial" w:hAnsi="Arial"/>
          <w:sz w:val="22"/>
          <w:szCs w:val="22"/>
        </w:rPr>
        <w:t xml:space="preserve"> doivent avoir un comportement exempt de toute forme de harcèlement ou de violence à l’égard de toute personne, incluant leurs collègues, des élèves, des parents de ceux-ci et du public en général.</w:t>
      </w:r>
    </w:p>
    <w:p w14:paraId="6E0184FE" w14:textId="261A426D"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rPr>
        <w:t>L’employé</w:t>
      </w:r>
      <w:r w:rsidR="009537E0" w:rsidRPr="00430E81">
        <w:rPr>
          <w:rFonts w:ascii="Arial" w:hAnsi="Arial"/>
          <w:sz w:val="22"/>
          <w:szCs w:val="22"/>
        </w:rPr>
        <w:t>(</w:t>
      </w:r>
      <w:r w:rsidRPr="00430E81">
        <w:rPr>
          <w:rFonts w:ascii="Arial" w:hAnsi="Arial"/>
          <w:sz w:val="22"/>
          <w:szCs w:val="22"/>
        </w:rPr>
        <w:t>e</w:t>
      </w:r>
      <w:r w:rsidR="009537E0" w:rsidRPr="00430E81">
        <w:rPr>
          <w:rFonts w:ascii="Arial" w:hAnsi="Arial"/>
          <w:sz w:val="22"/>
          <w:szCs w:val="22"/>
        </w:rPr>
        <w:t>)</w:t>
      </w:r>
      <w:r w:rsidRPr="000446DA">
        <w:rPr>
          <w:rFonts w:ascii="Arial" w:hAnsi="Arial"/>
          <w:sz w:val="22"/>
          <w:szCs w:val="22"/>
        </w:rPr>
        <w:t xml:space="preserve"> qui se croit victime ou qui est témoin de harcèlement ou de violence doit indiquer au présumé harceleur ou présumée harceleuse qu’il ou elle désapprouve sa conduite et lui demander de mettre un terme à celle-ci. Si la situation ne se règle pas, l’employé</w:t>
      </w:r>
      <w:r w:rsidR="009537E0" w:rsidRPr="00430E81">
        <w:rPr>
          <w:rFonts w:ascii="Arial" w:hAnsi="Arial"/>
          <w:sz w:val="22"/>
          <w:szCs w:val="22"/>
        </w:rPr>
        <w:t>(e)</w:t>
      </w:r>
      <w:r w:rsidRPr="000446DA">
        <w:rPr>
          <w:rFonts w:ascii="Arial" w:hAnsi="Arial"/>
          <w:sz w:val="22"/>
          <w:szCs w:val="22"/>
        </w:rPr>
        <w:t xml:space="preserve"> victime</w:t>
      </w:r>
      <w:r w:rsidRPr="00430E81">
        <w:rPr>
          <w:rFonts w:ascii="Arial" w:hAnsi="Arial"/>
          <w:sz w:val="22"/>
          <w:szCs w:val="22"/>
        </w:rPr>
        <w:t xml:space="preserve">, </w:t>
      </w:r>
      <w:r w:rsidRPr="000446DA">
        <w:rPr>
          <w:rFonts w:ascii="Arial" w:hAnsi="Arial"/>
          <w:sz w:val="22"/>
          <w:szCs w:val="22"/>
        </w:rPr>
        <w:t>ou témoin</w:t>
      </w:r>
      <w:r w:rsidR="009537E0" w:rsidRPr="00430E81">
        <w:rPr>
          <w:rFonts w:ascii="Arial" w:hAnsi="Arial"/>
          <w:sz w:val="22"/>
          <w:szCs w:val="22"/>
        </w:rPr>
        <w:t>,</w:t>
      </w:r>
      <w:r w:rsidRPr="000446DA">
        <w:rPr>
          <w:rFonts w:ascii="Arial" w:hAnsi="Arial"/>
          <w:sz w:val="22"/>
          <w:szCs w:val="22"/>
        </w:rPr>
        <w:t xml:space="preserve"> doit aviser son supérieur ou sa supérieure,</w:t>
      </w:r>
      <w:r w:rsidRPr="00430E81">
        <w:rPr>
          <w:rFonts w:ascii="Arial" w:hAnsi="Arial"/>
          <w:sz w:val="22"/>
          <w:szCs w:val="22"/>
        </w:rPr>
        <w:t xml:space="preserve"> </w:t>
      </w:r>
      <w:r w:rsidRPr="000446DA">
        <w:rPr>
          <w:rFonts w:ascii="Arial" w:hAnsi="Arial"/>
          <w:sz w:val="22"/>
          <w:szCs w:val="22"/>
        </w:rPr>
        <w:t xml:space="preserve">ou la direction de l’Établissement. </w:t>
      </w:r>
      <w:r w:rsidR="009537E0" w:rsidRPr="000446DA">
        <w:rPr>
          <w:rFonts w:ascii="Arial" w:hAnsi="Arial"/>
          <w:sz w:val="22"/>
          <w:szCs w:val="22"/>
        </w:rPr>
        <w:t>L’employé</w:t>
      </w:r>
      <w:r w:rsidR="009537E0" w:rsidRPr="00430E81">
        <w:rPr>
          <w:rFonts w:ascii="Arial" w:hAnsi="Arial"/>
          <w:sz w:val="22"/>
          <w:szCs w:val="22"/>
        </w:rPr>
        <w:t>(e)</w:t>
      </w:r>
      <w:r w:rsidR="009537E0" w:rsidRPr="000446DA">
        <w:rPr>
          <w:rFonts w:ascii="Arial" w:hAnsi="Arial"/>
          <w:sz w:val="22"/>
          <w:szCs w:val="22"/>
        </w:rPr>
        <w:t xml:space="preserve"> </w:t>
      </w:r>
      <w:r w:rsidRPr="000446DA">
        <w:rPr>
          <w:rFonts w:ascii="Arial" w:hAnsi="Arial"/>
          <w:sz w:val="22"/>
          <w:szCs w:val="22"/>
        </w:rPr>
        <w:t xml:space="preserve">victime devra ensuite déposer une plainte en respectant la présente politique. </w:t>
      </w:r>
    </w:p>
    <w:p w14:paraId="4B5805C0" w14:textId="28E2655F" w:rsidR="00521AE4" w:rsidRPr="000446DA" w:rsidRDefault="00521AE4" w:rsidP="00521AE4">
      <w:pPr>
        <w:pStyle w:val="Corpsdetexte2"/>
        <w:spacing w:line="276" w:lineRule="auto"/>
        <w:jc w:val="both"/>
        <w:rPr>
          <w:rFonts w:ascii="Arial" w:hAnsi="Arial"/>
          <w:sz w:val="22"/>
          <w:szCs w:val="22"/>
        </w:rPr>
      </w:pPr>
      <w:r w:rsidRPr="000446DA">
        <w:rPr>
          <w:rFonts w:ascii="Arial" w:hAnsi="Arial"/>
          <w:sz w:val="22"/>
          <w:szCs w:val="22"/>
        </w:rPr>
        <w:t>Les</w:t>
      </w:r>
      <w:r w:rsidR="009537E0">
        <w:rPr>
          <w:rFonts w:ascii="Arial" w:hAnsi="Arial"/>
          <w:sz w:val="22"/>
          <w:szCs w:val="22"/>
        </w:rPr>
        <w:t xml:space="preserve"> </w:t>
      </w:r>
      <w:r w:rsidR="009537E0" w:rsidRPr="000446DA">
        <w:rPr>
          <w:rFonts w:ascii="Arial" w:hAnsi="Arial"/>
          <w:sz w:val="22"/>
          <w:szCs w:val="22"/>
        </w:rPr>
        <w:t>employé</w:t>
      </w:r>
      <w:r w:rsidR="009537E0" w:rsidRPr="00430E81">
        <w:rPr>
          <w:rFonts w:ascii="Arial" w:hAnsi="Arial"/>
          <w:sz w:val="22"/>
          <w:szCs w:val="22"/>
        </w:rPr>
        <w:t>(e)s</w:t>
      </w:r>
      <w:r w:rsidR="009537E0" w:rsidRPr="000446DA">
        <w:rPr>
          <w:rFonts w:ascii="Arial" w:hAnsi="Arial"/>
          <w:sz w:val="22"/>
          <w:szCs w:val="22"/>
        </w:rPr>
        <w:t xml:space="preserve"> doivent</w:t>
      </w:r>
      <w:r w:rsidRPr="000446DA">
        <w:rPr>
          <w:rFonts w:ascii="Arial" w:hAnsi="Arial"/>
          <w:sz w:val="22"/>
          <w:szCs w:val="22"/>
        </w:rPr>
        <w:t xml:space="preserve"> être de bonne foi lorsqu’ils ou elles ont recours au processus de plainte prévu à la présente Politique.</w:t>
      </w:r>
    </w:p>
    <w:p w14:paraId="0AE16BCC" w14:textId="77777777" w:rsidR="00521AE4" w:rsidRPr="000446DA" w:rsidRDefault="00521AE4" w:rsidP="00521AE4">
      <w:pPr>
        <w:numPr>
          <w:ilvl w:val="1"/>
          <w:numId w:val="4"/>
        </w:numPr>
        <w:spacing w:before="240" w:after="240"/>
        <w:ind w:left="0" w:firstLine="0"/>
        <w:rPr>
          <w:rFonts w:ascii="Arial" w:hAnsi="Arial"/>
          <w:b/>
          <w:caps/>
          <w:color w:val="0083C5"/>
          <w:sz w:val="22"/>
          <w:szCs w:val="22"/>
        </w:rPr>
      </w:pPr>
      <w:r w:rsidRPr="000446DA">
        <w:rPr>
          <w:rFonts w:ascii="Arial" w:hAnsi="Arial"/>
          <w:b/>
          <w:caps/>
          <w:color w:val="0083C5"/>
          <w:sz w:val="22"/>
          <w:szCs w:val="22"/>
        </w:rPr>
        <w:t>La direction de l’Établissement</w:t>
      </w:r>
    </w:p>
    <w:p w14:paraId="04F12ACF" w14:textId="450D56F9" w:rsidR="00521AE4" w:rsidRPr="000446DA" w:rsidRDefault="00521AE4" w:rsidP="00521AE4">
      <w:pPr>
        <w:pStyle w:val="Corpsdetexte2"/>
        <w:spacing w:line="276" w:lineRule="auto"/>
        <w:jc w:val="both"/>
        <w:rPr>
          <w:rFonts w:ascii="Arial" w:hAnsi="Arial"/>
          <w:sz w:val="22"/>
          <w:szCs w:val="22"/>
        </w:rPr>
      </w:pPr>
      <w:r w:rsidRPr="000446DA">
        <w:rPr>
          <w:rFonts w:ascii="Arial" w:hAnsi="Arial"/>
          <w:sz w:val="22"/>
          <w:szCs w:val="22"/>
        </w:rPr>
        <w:t>En raison de sa responsabilité légale et morale eu égard au harcèlement et à la violence, la direction de l’Établissement doit veiller à prendre les moyens raisonnables afin d’identifier, contrôler et éliminer les situations de harcèlement au travail, notamment de la manière suivant</w:t>
      </w:r>
      <w:r w:rsidRPr="00430E81">
        <w:rPr>
          <w:rFonts w:ascii="Arial" w:hAnsi="Arial"/>
          <w:sz w:val="22"/>
          <w:szCs w:val="22"/>
        </w:rPr>
        <w:t>e :</w:t>
      </w:r>
    </w:p>
    <w:p w14:paraId="3303F56E"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diffuser la présente Politique mise en place ;</w:t>
      </w:r>
    </w:p>
    <w:p w14:paraId="39EB5993"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prendre les moyens raisonnables pour assurer aux employés et employées un environnement de travail exempt de toute forme de harcèlement ou de violence ;</w:t>
      </w:r>
    </w:p>
    <w:p w14:paraId="14D8235D"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jouer un rôle-conseil dans la prévention, le traitement et le suivi des dossiers liés au harcèlement et à la violence ;</w:t>
      </w:r>
    </w:p>
    <w:p w14:paraId="42D15AC9"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traiter avec diligence et en toute confidentialité, dans la mesure du possible, toute plainte portée à sa connaissance ;</w:t>
      </w:r>
    </w:p>
    <w:p w14:paraId="7494AD1B"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prendre les mesures correctives appropriées contre les employés et employées responsables de harcèlement ou violence, ces mesures correctives pouvant aller jusqu’à l’imposition du congédiement des employés et employées responsables.</w:t>
      </w:r>
    </w:p>
    <w:p w14:paraId="06C1C7B8" w14:textId="77777777" w:rsidR="00521AE4" w:rsidRPr="000446DA" w:rsidRDefault="00521AE4" w:rsidP="00521AE4">
      <w:pPr>
        <w:pStyle w:val="Corpsdetexte2"/>
        <w:spacing w:line="276" w:lineRule="auto"/>
        <w:jc w:val="both"/>
        <w:rPr>
          <w:rFonts w:ascii="Arial" w:hAnsi="Arial"/>
          <w:sz w:val="22"/>
          <w:szCs w:val="22"/>
        </w:rPr>
      </w:pPr>
      <w:r w:rsidRPr="000446DA">
        <w:rPr>
          <w:rFonts w:ascii="Arial" w:hAnsi="Arial"/>
          <w:sz w:val="22"/>
          <w:szCs w:val="22"/>
        </w:rPr>
        <w:t xml:space="preserve">La direction de l’Établissement reconnaît que différents facteurs peuvent influencer le risque qu’une situation de harcèlement se produise, dont notamment </w:t>
      </w:r>
      <w:r w:rsidRPr="00A13094">
        <w:rPr>
          <w:rFonts w:ascii="Arial" w:hAnsi="Arial"/>
          <w:sz w:val="22"/>
          <w:szCs w:val="22"/>
          <w:highlight w:val="lightGray"/>
        </w:rPr>
        <w:t>[INDIQUER LES RISQUES SPÉCIFIQUES LIÉS À L’EMPLOI (ex. clientèle, niveau de stress, manque de formation, etc.)].</w:t>
      </w:r>
      <w:r w:rsidRPr="000446DA">
        <w:rPr>
          <w:rFonts w:ascii="Arial" w:hAnsi="Arial"/>
          <w:sz w:val="22"/>
          <w:szCs w:val="22"/>
        </w:rPr>
        <w:t xml:space="preserve"> À cet effet, l’Établissement doit veiller à prendre les moyens raisonnables afin d’identifier, contrôler et éliminer les situations de harcèlement au travail, notamment de la manière suivante :</w:t>
      </w:r>
    </w:p>
    <w:p w14:paraId="53178854" w14:textId="073A21AB"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En diffusant et en faisant la promotion de la présente politique, des ressources de soutien psychologique à la disposition des employés</w:t>
      </w:r>
      <w:r w:rsidR="002A39A4">
        <w:rPr>
          <w:rFonts w:ascii="Arial" w:hAnsi="Arial"/>
          <w:sz w:val="22"/>
          <w:szCs w:val="22"/>
        </w:rPr>
        <w:t xml:space="preserve"> et e</w:t>
      </w:r>
      <w:r w:rsidRPr="000446DA">
        <w:rPr>
          <w:rFonts w:ascii="Arial" w:hAnsi="Arial"/>
          <w:sz w:val="22"/>
          <w:szCs w:val="22"/>
        </w:rPr>
        <w:t xml:space="preserve"> ainsi que du processus de dépôt et de traitement des plaintes ;</w:t>
      </w:r>
    </w:p>
    <w:p w14:paraId="48D5D7FB"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lastRenderedPageBreak/>
        <w:t>En faisant la promotion des programmes d’information et de formation spécifiques en matière de harcèlement qui sont offerts aux employés ;</w:t>
      </w:r>
    </w:p>
    <w:p w14:paraId="4ECB8D60" w14:textId="5F5E5342"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 xml:space="preserve">En mettant en place des mécanismes de communication confidentiels et </w:t>
      </w:r>
      <w:r w:rsidRPr="00430E81">
        <w:rPr>
          <w:rFonts w:ascii="Arial" w:hAnsi="Arial"/>
          <w:sz w:val="22"/>
          <w:szCs w:val="22"/>
        </w:rPr>
        <w:t>accessibles</w:t>
      </w:r>
      <w:r w:rsidR="00F26CA9" w:rsidRPr="00430E81">
        <w:rPr>
          <w:rFonts w:ascii="Arial" w:hAnsi="Arial"/>
          <w:sz w:val="22"/>
          <w:szCs w:val="22"/>
        </w:rPr>
        <w:t>,</w:t>
      </w:r>
      <w:r w:rsidRPr="000446DA">
        <w:rPr>
          <w:rFonts w:ascii="Arial" w:hAnsi="Arial"/>
          <w:sz w:val="22"/>
          <w:szCs w:val="22"/>
        </w:rPr>
        <w:t xml:space="preserve"> favorisant la divulgation de toute situation de harcèlement ;</w:t>
      </w:r>
    </w:p>
    <w:p w14:paraId="71FB89DE"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En traitant promptement toute plainte relative à du harcèlement et en prenant les mesures appropriées, le cas échéant.</w:t>
      </w:r>
    </w:p>
    <w:p w14:paraId="59E4FC5D" w14:textId="6CCAC1FC"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rPr>
        <w:t>Aucune forme de harcèlement sexuel ne sera tolérée par la direction de l’Établissement. À cet effet, la direction de l’Établissement doit veiller à sensibiliser les employé</w:t>
      </w:r>
      <w:r w:rsidR="00B32AFD" w:rsidRPr="00430E81">
        <w:rPr>
          <w:rFonts w:ascii="Arial" w:hAnsi="Arial"/>
          <w:sz w:val="22"/>
          <w:szCs w:val="22"/>
        </w:rPr>
        <w:t>(e)</w:t>
      </w:r>
      <w:r w:rsidR="009058D3">
        <w:rPr>
          <w:rFonts w:ascii="Arial" w:hAnsi="Arial"/>
          <w:sz w:val="22"/>
          <w:szCs w:val="22"/>
        </w:rPr>
        <w:t>s</w:t>
      </w:r>
      <w:r w:rsidRPr="000446DA">
        <w:rPr>
          <w:rFonts w:ascii="Arial" w:hAnsi="Arial"/>
          <w:sz w:val="22"/>
          <w:szCs w:val="22"/>
        </w:rPr>
        <w:t xml:space="preserve"> et à mettre en place des formations spécifiques sur le harcèlement sexuel au travail dont l’objectif est de reconnaître et identifier les situations de harcèlement sexuel et les comportements à adopter afin de les prévenir ou de les faire cesser. Ces formations spécifiques seront révisées périodiquement par l’Établissement.</w:t>
      </w:r>
    </w:p>
    <w:p w14:paraId="40B25939" w14:textId="77777777" w:rsidR="00521AE4" w:rsidRPr="000446DA" w:rsidRDefault="00521AE4" w:rsidP="00521AE4">
      <w:pPr>
        <w:numPr>
          <w:ilvl w:val="1"/>
          <w:numId w:val="4"/>
        </w:numPr>
        <w:spacing w:before="240" w:after="240"/>
        <w:ind w:left="709" w:hanging="709"/>
        <w:rPr>
          <w:rFonts w:ascii="Arial" w:hAnsi="Arial"/>
          <w:b/>
          <w:caps/>
          <w:color w:val="0083C5"/>
          <w:sz w:val="22"/>
          <w:szCs w:val="22"/>
        </w:rPr>
      </w:pPr>
      <w:r w:rsidRPr="000446DA">
        <w:rPr>
          <w:rFonts w:ascii="Arial" w:hAnsi="Arial"/>
          <w:b/>
          <w:caps/>
          <w:color w:val="0083C5"/>
          <w:sz w:val="22"/>
          <w:szCs w:val="22"/>
        </w:rPr>
        <w:t>Le Syndicat [cette section peut Être ajoutÉe lorsque le syndicat accepte de signer la politique]</w:t>
      </w:r>
    </w:p>
    <w:p w14:paraId="1515A698" w14:textId="77777777" w:rsidR="00521AE4" w:rsidRPr="000446DA" w:rsidRDefault="00521AE4" w:rsidP="00521AE4">
      <w:pPr>
        <w:spacing w:after="120" w:line="276" w:lineRule="auto"/>
        <w:jc w:val="both"/>
        <w:rPr>
          <w:rFonts w:ascii="Arial" w:hAnsi="Arial"/>
          <w:sz w:val="22"/>
          <w:szCs w:val="22"/>
          <w:shd w:val="clear" w:color="auto" w:fill="D9D9D9" w:themeFill="background1" w:themeFillShade="D9"/>
        </w:rPr>
      </w:pPr>
      <w:r w:rsidRPr="000446DA">
        <w:rPr>
          <w:rFonts w:ascii="Arial" w:hAnsi="Arial"/>
          <w:sz w:val="22"/>
          <w:szCs w:val="22"/>
          <w:shd w:val="clear" w:color="auto" w:fill="D9D9D9" w:themeFill="background1" w:themeFillShade="D9"/>
        </w:rPr>
        <w:t>Le Syndicat s’engage également à prendre des moyens en vue de favoriser un milieu de travail exempt de harcèlement et de violence et à collaborer avec l’Établissement à l’application de la présente Politique.</w:t>
      </w:r>
    </w:p>
    <w:p w14:paraId="7AA4C23F" w14:textId="77777777" w:rsidR="00521AE4" w:rsidRPr="003D5B1C" w:rsidRDefault="00521AE4" w:rsidP="00521AE4">
      <w:pPr>
        <w:pStyle w:val="Paragraphedeliste"/>
        <w:numPr>
          <w:ilvl w:val="0"/>
          <w:numId w:val="4"/>
        </w:numPr>
        <w:spacing w:before="600" w:after="360" w:line="259" w:lineRule="auto"/>
        <w:contextualSpacing w:val="0"/>
        <w:rPr>
          <w:rFonts w:ascii="Arial" w:hAnsi="Arial"/>
          <w:b/>
          <w:caps/>
          <w:color w:val="0083C5"/>
          <w:sz w:val="22"/>
          <w:szCs w:val="22"/>
        </w:rPr>
      </w:pPr>
      <w:r w:rsidRPr="003D5B1C">
        <w:rPr>
          <w:rFonts w:ascii="Arial" w:hAnsi="Arial"/>
          <w:b/>
          <w:caps/>
          <w:color w:val="0083C5"/>
          <w:sz w:val="22"/>
          <w:szCs w:val="22"/>
        </w:rPr>
        <w:t>Processus de traitement informel des situations de harcèlement, de violence ou d’abus d’autorité</w:t>
      </w:r>
    </w:p>
    <w:p w14:paraId="1DBCF176" w14:textId="77777777"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rPr>
        <w:t>L'objectif du présent processus est de résoudre toute situation de harcèlement, de violence ou d’abus de pouvoir le plus promptement possible, avant de recourir à un processus formel de plainte.</w:t>
      </w:r>
    </w:p>
    <w:p w14:paraId="7487F808" w14:textId="77777777" w:rsidR="00521AE4" w:rsidRPr="000446DA" w:rsidRDefault="00521AE4" w:rsidP="00521AE4">
      <w:pPr>
        <w:pStyle w:val="Corpsdetexte2"/>
        <w:spacing w:after="240" w:line="276" w:lineRule="auto"/>
        <w:jc w:val="both"/>
        <w:rPr>
          <w:rFonts w:ascii="Arial" w:hAnsi="Arial"/>
          <w:i/>
          <w:iCs/>
          <w:sz w:val="22"/>
          <w:szCs w:val="22"/>
        </w:rPr>
      </w:pPr>
      <w:r w:rsidRPr="000446DA">
        <w:rPr>
          <w:rFonts w:ascii="Arial" w:hAnsi="Arial"/>
          <w:sz w:val="22"/>
          <w:szCs w:val="22"/>
        </w:rPr>
        <w:t>Dans la mesure du possible et de ses capacités, l’employé ou l’employée doit manifester son absence de consentement à l’égard de la situation ou des propos tenus, clairement et fermement, au présumé harceleur. Il doit tenter d’en arriver à une solution avec lui.</w:t>
      </w:r>
      <w:r w:rsidRPr="000446DA">
        <w:rPr>
          <w:rFonts w:ascii="Arial" w:hAnsi="Arial"/>
          <w:i/>
          <w:iCs/>
          <w:sz w:val="22"/>
          <w:szCs w:val="22"/>
        </w:rPr>
        <w:t xml:space="preserve"> </w:t>
      </w:r>
    </w:p>
    <w:p w14:paraId="1F4345A4" w14:textId="6DD5FA97" w:rsidR="00521AE4" w:rsidRPr="000446DA" w:rsidRDefault="00521AE4" w:rsidP="00521AE4">
      <w:pPr>
        <w:pStyle w:val="Corpsdetexte2"/>
        <w:spacing w:after="240" w:line="276" w:lineRule="auto"/>
        <w:jc w:val="both"/>
        <w:rPr>
          <w:rFonts w:ascii="Arial" w:hAnsi="Arial"/>
          <w:b/>
          <w:i/>
          <w:sz w:val="22"/>
          <w:szCs w:val="22"/>
          <w:shd w:val="clear" w:color="auto" w:fill="D9D9D9"/>
        </w:rPr>
      </w:pPr>
      <w:r w:rsidRPr="000446DA">
        <w:rPr>
          <w:rFonts w:ascii="Arial" w:hAnsi="Arial"/>
          <w:sz w:val="22"/>
          <w:szCs w:val="22"/>
        </w:rPr>
        <w:t xml:space="preserve">Si cela est impossible ou si la démarche s'avère infructueuse, elle doit aviser </w:t>
      </w:r>
      <w:r w:rsidR="00430E81">
        <w:rPr>
          <w:rFonts w:ascii="Arial" w:hAnsi="Arial"/>
          <w:sz w:val="22"/>
          <w:szCs w:val="22"/>
          <w:shd w:val="clear" w:color="auto" w:fill="D9D9D9"/>
        </w:rPr>
        <w:t>le</w:t>
      </w:r>
      <w:r w:rsidRPr="000446DA">
        <w:rPr>
          <w:rFonts w:ascii="Arial" w:hAnsi="Arial"/>
          <w:sz w:val="22"/>
          <w:szCs w:val="22"/>
          <w:shd w:val="clear" w:color="auto" w:fill="D9D9D9" w:themeFill="background1" w:themeFillShade="D9"/>
        </w:rPr>
        <w:t xml:space="preserve"> directeur général ou la directrice générale de l’Établissement [ou le directeur ou directrice des ressources humaines de l’Établissement]</w:t>
      </w:r>
      <w:r w:rsidRPr="000446DA">
        <w:rPr>
          <w:rFonts w:ascii="Arial" w:hAnsi="Arial"/>
          <w:sz w:val="22"/>
          <w:szCs w:val="22"/>
        </w:rPr>
        <w:t xml:space="preserve"> afin qu'il ou elle examine la situation et prenne les mesures nécessaires pour régler la problématique. </w:t>
      </w:r>
      <w:r w:rsidRPr="000446DA">
        <w:rPr>
          <w:rFonts w:ascii="Arial" w:hAnsi="Arial"/>
          <w:sz w:val="22"/>
          <w:szCs w:val="22"/>
          <w:shd w:val="clear" w:color="auto" w:fill="D9D9D9"/>
        </w:rPr>
        <w:t>Le président ou la présidente du conseil d’administration de l’Établissement doit être avisé</w:t>
      </w:r>
      <w:r w:rsidR="002B37BC" w:rsidRPr="00430E81">
        <w:rPr>
          <w:rFonts w:ascii="Arial" w:hAnsi="Arial"/>
          <w:sz w:val="22"/>
          <w:szCs w:val="22"/>
          <w:shd w:val="clear" w:color="auto" w:fill="D9D9D9"/>
        </w:rPr>
        <w:t>(e)</w:t>
      </w:r>
      <w:r w:rsidR="002B37BC">
        <w:rPr>
          <w:rFonts w:ascii="Arial" w:hAnsi="Arial"/>
          <w:sz w:val="22"/>
          <w:szCs w:val="22"/>
          <w:shd w:val="clear" w:color="auto" w:fill="D9D9D9"/>
        </w:rPr>
        <w:t xml:space="preserve"> </w:t>
      </w:r>
      <w:r w:rsidRPr="000446DA">
        <w:rPr>
          <w:rFonts w:ascii="Arial" w:hAnsi="Arial"/>
          <w:sz w:val="22"/>
          <w:szCs w:val="22"/>
          <w:shd w:val="clear" w:color="auto" w:fill="D9D9D9"/>
        </w:rPr>
        <w:t>lorsque la situation implique le directeur général ou la directrice générale |et/ou| le directeur général ou la directrice générale de l’Établissement, et doit être avisé</w:t>
      </w:r>
      <w:r w:rsidR="002B37BC" w:rsidRPr="00430E81">
        <w:rPr>
          <w:rFonts w:ascii="Arial" w:hAnsi="Arial"/>
          <w:sz w:val="22"/>
          <w:szCs w:val="22"/>
          <w:shd w:val="clear" w:color="auto" w:fill="D9D9D9"/>
        </w:rPr>
        <w:t>(</w:t>
      </w:r>
      <w:r w:rsidRPr="00430E81">
        <w:rPr>
          <w:rFonts w:ascii="Arial" w:hAnsi="Arial"/>
          <w:sz w:val="22"/>
          <w:szCs w:val="22"/>
          <w:shd w:val="clear" w:color="auto" w:fill="D9D9D9"/>
        </w:rPr>
        <w:t>e</w:t>
      </w:r>
      <w:r w:rsidR="002B37BC" w:rsidRPr="00430E81">
        <w:rPr>
          <w:rFonts w:ascii="Arial" w:hAnsi="Arial"/>
          <w:sz w:val="22"/>
          <w:szCs w:val="22"/>
          <w:shd w:val="clear" w:color="auto" w:fill="D9D9D9"/>
        </w:rPr>
        <w:t>)</w:t>
      </w:r>
      <w:r w:rsidRPr="000446DA">
        <w:rPr>
          <w:rFonts w:ascii="Arial" w:hAnsi="Arial"/>
          <w:sz w:val="22"/>
          <w:szCs w:val="22"/>
          <w:shd w:val="clear" w:color="auto" w:fill="D9D9D9"/>
        </w:rPr>
        <w:t xml:space="preserve"> lorsque la situation implique le directeur ou la directrice des ressources humaines de l’Établissement. (Prévoir un mécanisme assurant la neutralité du processus)</w:t>
      </w:r>
      <w:r w:rsidRPr="000446DA">
        <w:rPr>
          <w:rFonts w:ascii="Arial" w:hAnsi="Arial"/>
          <w:b/>
          <w:i/>
          <w:sz w:val="22"/>
          <w:szCs w:val="22"/>
          <w:shd w:val="clear" w:color="auto" w:fill="D9D9D9"/>
        </w:rPr>
        <w:t>.</w:t>
      </w:r>
    </w:p>
    <w:p w14:paraId="72D36C6E" w14:textId="77777777" w:rsidR="00521AE4" w:rsidRPr="000446DA" w:rsidRDefault="00521AE4" w:rsidP="00521AE4">
      <w:pPr>
        <w:pStyle w:val="Corpsdetexte2"/>
        <w:spacing w:line="276" w:lineRule="auto"/>
        <w:jc w:val="both"/>
        <w:rPr>
          <w:rFonts w:ascii="Arial" w:hAnsi="Arial"/>
          <w:sz w:val="22"/>
          <w:szCs w:val="22"/>
        </w:rPr>
      </w:pPr>
      <w:r w:rsidRPr="000446DA">
        <w:rPr>
          <w:rFonts w:ascii="Arial" w:hAnsi="Arial"/>
          <w:sz w:val="22"/>
          <w:szCs w:val="22"/>
        </w:rPr>
        <w:t>Si la situation n'est pas réglée de façon appropriée, la personne qui se croit victime de harcèlement, d’abus de pouvoir ou de violence dans son milieu de travail peut présenter une plainte formelle conformément à la procédure prévue à l’article 7 ci-dessous.</w:t>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p>
    <w:p w14:paraId="33F3BF95" w14:textId="77777777" w:rsidR="00521AE4" w:rsidRPr="003D5B1C" w:rsidRDefault="00521AE4" w:rsidP="00521AE4">
      <w:pPr>
        <w:pStyle w:val="Paragraphedeliste"/>
        <w:numPr>
          <w:ilvl w:val="0"/>
          <w:numId w:val="4"/>
        </w:numPr>
        <w:spacing w:before="600" w:after="360" w:line="259" w:lineRule="auto"/>
        <w:rPr>
          <w:rFonts w:ascii="Arial" w:hAnsi="Arial"/>
          <w:b/>
          <w:caps/>
          <w:color w:val="0083C5"/>
          <w:sz w:val="22"/>
          <w:szCs w:val="22"/>
        </w:rPr>
      </w:pPr>
      <w:r w:rsidRPr="003D5B1C">
        <w:rPr>
          <w:rFonts w:ascii="Arial" w:hAnsi="Arial"/>
          <w:b/>
          <w:caps/>
          <w:color w:val="0083C5"/>
          <w:sz w:val="22"/>
          <w:szCs w:val="22"/>
        </w:rPr>
        <w:lastRenderedPageBreak/>
        <w:t>Procédure formelle</w:t>
      </w:r>
    </w:p>
    <w:p w14:paraId="29098847" w14:textId="77777777" w:rsidR="00521AE4" w:rsidRPr="000446DA" w:rsidRDefault="00521AE4" w:rsidP="00521AE4">
      <w:pPr>
        <w:numPr>
          <w:ilvl w:val="1"/>
          <w:numId w:val="4"/>
        </w:numPr>
        <w:spacing w:before="240" w:after="240"/>
        <w:ind w:left="0" w:firstLine="0"/>
        <w:rPr>
          <w:rFonts w:ascii="Arial" w:hAnsi="Arial"/>
          <w:b/>
          <w:caps/>
          <w:color w:val="0083C5"/>
          <w:sz w:val="22"/>
          <w:szCs w:val="22"/>
        </w:rPr>
      </w:pPr>
      <w:r w:rsidRPr="000446DA">
        <w:rPr>
          <w:rFonts w:ascii="Arial" w:hAnsi="Arial"/>
          <w:b/>
          <w:caps/>
          <w:color w:val="0083C5"/>
          <w:sz w:val="22"/>
          <w:szCs w:val="22"/>
        </w:rPr>
        <w:t xml:space="preserve"> Formulation et transmission de la plainte</w:t>
      </w:r>
    </w:p>
    <w:p w14:paraId="6DBDDAC4" w14:textId="77777777" w:rsidR="00521AE4" w:rsidRPr="000446DA" w:rsidRDefault="00521AE4" w:rsidP="00521AE4">
      <w:pPr>
        <w:pStyle w:val="Corpsdetexte2"/>
        <w:shd w:val="clear" w:color="auto" w:fill="FFFFFF" w:themeFill="background1"/>
        <w:spacing w:after="240" w:line="276" w:lineRule="auto"/>
        <w:jc w:val="both"/>
        <w:rPr>
          <w:rFonts w:ascii="Arial" w:hAnsi="Arial"/>
          <w:sz w:val="22"/>
          <w:szCs w:val="22"/>
          <w:shd w:val="clear" w:color="auto" w:fill="BFBFBF" w:themeFill="background1" w:themeFillShade="BF"/>
        </w:rPr>
      </w:pPr>
      <w:r w:rsidRPr="000446DA">
        <w:rPr>
          <w:rFonts w:ascii="Arial" w:hAnsi="Arial"/>
          <w:sz w:val="22"/>
          <w:szCs w:val="22"/>
        </w:rPr>
        <w:t xml:space="preserve">Sans limiter la portée de tout autre recours prévu par la loi, toute personne qui se croit victime de harcèlement ou de violence peut porter plainte dans les deux (2) ans de la dernière manifestation de cette conduite auprès du </w:t>
      </w:r>
      <w:r w:rsidRPr="000446DA">
        <w:rPr>
          <w:rFonts w:ascii="Arial" w:hAnsi="Arial"/>
          <w:sz w:val="22"/>
          <w:szCs w:val="22"/>
          <w:shd w:val="clear" w:color="auto" w:fill="D9D9D9"/>
        </w:rPr>
        <w:t xml:space="preserve">directeur général ou de la directrice générale de l’Établissement [ou le directeur ou la directrice des ressources humaines de l’Établissement]. Lorsque la situation concerne le directeur ou la directrice des ressources humaines de l’Établissement, la plainte devra être portée auprès du directeur général ou </w:t>
      </w:r>
      <w:bookmarkStart w:id="2" w:name="OLE_LINK2"/>
      <w:r w:rsidRPr="000446DA">
        <w:rPr>
          <w:rFonts w:ascii="Arial" w:hAnsi="Arial"/>
          <w:sz w:val="22"/>
          <w:szCs w:val="22"/>
          <w:shd w:val="clear" w:color="auto" w:fill="D9D9D9"/>
        </w:rPr>
        <w:t xml:space="preserve">de la directrice générale </w:t>
      </w:r>
      <w:bookmarkEnd w:id="2"/>
      <w:r w:rsidRPr="000446DA">
        <w:rPr>
          <w:rFonts w:ascii="Arial" w:hAnsi="Arial"/>
          <w:sz w:val="22"/>
          <w:szCs w:val="22"/>
          <w:shd w:val="clear" w:color="auto" w:fill="D9D9D9"/>
        </w:rPr>
        <w:t xml:space="preserve">de l’Établissement. Lorsque la situation concerne le directeur général ou de la directrice générale de l’Établissement, la plainte devra être portée auprès du président ou de la présidente du conseil d’administration. </w:t>
      </w:r>
      <w:r w:rsidRPr="000446DA">
        <w:rPr>
          <w:rFonts w:ascii="Arial" w:hAnsi="Arial"/>
          <w:i/>
          <w:sz w:val="22"/>
          <w:szCs w:val="22"/>
          <w:shd w:val="clear" w:color="auto" w:fill="D9D9D9"/>
        </w:rPr>
        <w:t>(Prévoir un mécanisme assurant la neutralité du processus)</w:t>
      </w:r>
      <w:r w:rsidRPr="000446DA">
        <w:rPr>
          <w:rFonts w:ascii="Arial" w:hAnsi="Arial"/>
          <w:sz w:val="22"/>
          <w:szCs w:val="22"/>
          <w:shd w:val="clear" w:color="auto" w:fill="D9D9D9"/>
        </w:rPr>
        <w:t>.</w:t>
      </w:r>
    </w:p>
    <w:p w14:paraId="277E7C47" w14:textId="77777777" w:rsidR="00521AE4" w:rsidRPr="000446DA" w:rsidRDefault="00521AE4" w:rsidP="00521AE4">
      <w:pPr>
        <w:pStyle w:val="Corpsdetexte2"/>
        <w:spacing w:after="240" w:line="276" w:lineRule="auto"/>
        <w:jc w:val="both"/>
        <w:rPr>
          <w:rFonts w:ascii="Arial" w:hAnsi="Arial"/>
          <w:sz w:val="22"/>
          <w:szCs w:val="22"/>
          <w:shd w:val="clear" w:color="auto" w:fill="D9D9D9" w:themeFill="background1" w:themeFillShade="D9"/>
        </w:rPr>
      </w:pPr>
      <w:r w:rsidRPr="000446DA">
        <w:rPr>
          <w:rFonts w:ascii="Arial" w:hAnsi="Arial"/>
          <w:sz w:val="22"/>
          <w:szCs w:val="22"/>
        </w:rPr>
        <w:t xml:space="preserve">Le dépôt d'une plainte détaillée sous la forme écrite est nécessaire. </w:t>
      </w:r>
      <w:r w:rsidRPr="000446DA">
        <w:rPr>
          <w:rFonts w:ascii="Arial" w:hAnsi="Arial"/>
          <w:sz w:val="22"/>
          <w:szCs w:val="22"/>
          <w:shd w:val="clear" w:color="auto" w:fill="D9D9D9" w:themeFill="background1" w:themeFillShade="D9"/>
        </w:rPr>
        <w:t>La personne victime de harcèlement est invitée à utiliser le formulaire prévu à cette fin par l’Établissement.</w:t>
      </w:r>
    </w:p>
    <w:p w14:paraId="3A727900" w14:textId="77777777" w:rsidR="00521AE4" w:rsidRPr="000446DA" w:rsidRDefault="00521AE4" w:rsidP="00521AE4">
      <w:pPr>
        <w:numPr>
          <w:ilvl w:val="1"/>
          <w:numId w:val="4"/>
        </w:numPr>
        <w:spacing w:before="240" w:after="240"/>
        <w:ind w:left="0" w:firstLine="0"/>
        <w:rPr>
          <w:rFonts w:ascii="Arial" w:hAnsi="Arial"/>
          <w:b/>
          <w:caps/>
          <w:color w:val="0083C5"/>
          <w:sz w:val="22"/>
          <w:szCs w:val="22"/>
        </w:rPr>
      </w:pPr>
      <w:r w:rsidRPr="000446DA">
        <w:rPr>
          <w:rFonts w:ascii="Arial" w:hAnsi="Arial"/>
          <w:b/>
          <w:caps/>
          <w:color w:val="0083C5"/>
          <w:sz w:val="22"/>
          <w:szCs w:val="22"/>
        </w:rPr>
        <w:t>Étude et traitement de la plainte</w:t>
      </w:r>
    </w:p>
    <w:p w14:paraId="5498BA3C" w14:textId="782C9BA0"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shd w:val="clear" w:color="auto" w:fill="D9D9D9"/>
        </w:rPr>
        <w:t>Le directeur général/la directrice générale[ou le directeur ou directrice des ressources humaines de l’Établissement] ou le président/la présidente de conseil d’administration de l’Établissement</w:t>
      </w:r>
      <w:r w:rsidRPr="000446DA">
        <w:rPr>
          <w:rFonts w:ascii="Arial" w:hAnsi="Arial"/>
          <w:sz w:val="22"/>
          <w:szCs w:val="22"/>
        </w:rPr>
        <w:t xml:space="preserve"> (celui ou celle à qui le traitement de la plainte est confié étant ci-après désigné</w:t>
      </w:r>
      <w:r w:rsidR="00A65061" w:rsidRPr="00430E81">
        <w:rPr>
          <w:rFonts w:ascii="Arial" w:hAnsi="Arial"/>
          <w:sz w:val="22"/>
          <w:szCs w:val="22"/>
        </w:rPr>
        <w:t>(</w:t>
      </w:r>
      <w:r w:rsidRPr="00430E81">
        <w:rPr>
          <w:rFonts w:ascii="Arial" w:hAnsi="Arial"/>
          <w:sz w:val="22"/>
          <w:szCs w:val="22"/>
        </w:rPr>
        <w:t>e</w:t>
      </w:r>
      <w:r w:rsidR="00A65061" w:rsidRPr="00430E81">
        <w:rPr>
          <w:rFonts w:ascii="Arial" w:hAnsi="Arial"/>
          <w:sz w:val="22"/>
          <w:szCs w:val="22"/>
        </w:rPr>
        <w:t>)</w:t>
      </w:r>
      <w:r w:rsidRPr="000446DA">
        <w:rPr>
          <w:rFonts w:ascii="Arial" w:hAnsi="Arial"/>
          <w:sz w:val="22"/>
          <w:szCs w:val="22"/>
        </w:rPr>
        <w:t xml:space="preserve"> comme étant le « </w:t>
      </w:r>
      <w:r w:rsidRPr="000446DA">
        <w:rPr>
          <w:rFonts w:ascii="Arial" w:hAnsi="Arial"/>
          <w:b/>
          <w:sz w:val="22"/>
          <w:szCs w:val="22"/>
        </w:rPr>
        <w:t>Responsable</w:t>
      </w:r>
      <w:r w:rsidRPr="000446DA">
        <w:rPr>
          <w:rFonts w:ascii="Arial" w:hAnsi="Arial"/>
          <w:sz w:val="22"/>
          <w:szCs w:val="22"/>
        </w:rPr>
        <w:t xml:space="preserve"> ») procède ensuite à une enquête de la situation et évalue les différentes possibilités afin d'assurer le traitement de la plainte de la façon la plus appropriée, et ce, le plus promptement possible, compte tenu de l'ensemble des circonstances. Ces possibilités incluent la médiation et l'intervention d'un tiers spécialiste, s'il y a lieu. </w:t>
      </w:r>
    </w:p>
    <w:p w14:paraId="022D6359" w14:textId="77777777" w:rsidR="00521AE4" w:rsidRPr="000446DA" w:rsidRDefault="00521AE4" w:rsidP="00521AE4">
      <w:pPr>
        <w:pStyle w:val="Corpsdetexte2"/>
        <w:spacing w:after="240" w:line="276" w:lineRule="auto"/>
        <w:jc w:val="both"/>
        <w:rPr>
          <w:rFonts w:ascii="Arial" w:hAnsi="Arial"/>
          <w:sz w:val="22"/>
          <w:szCs w:val="22"/>
          <w:shd w:val="clear" w:color="auto" w:fill="FFFFFF" w:themeFill="background1"/>
        </w:rPr>
      </w:pPr>
      <w:r w:rsidRPr="000446DA">
        <w:rPr>
          <w:rFonts w:ascii="Arial" w:hAnsi="Arial"/>
          <w:sz w:val="22"/>
          <w:szCs w:val="22"/>
        </w:rPr>
        <w:t>Le Responsable peut également référer la plainte à un enquêteur externe, auquel cas celui-ci procède à l'enquête et émet des recommandations au Responsable, le plus rapidement possible. (</w:t>
      </w:r>
      <w:r w:rsidRPr="000446DA">
        <w:rPr>
          <w:rFonts w:ascii="Arial" w:hAnsi="Arial"/>
          <w:sz w:val="22"/>
          <w:szCs w:val="22"/>
          <w:shd w:val="clear" w:color="auto" w:fill="FFFFFF" w:themeFill="background1"/>
        </w:rPr>
        <w:t>Le Responsable ou l’enquêteur externe étant ci-après désigné l’« </w:t>
      </w:r>
      <w:r w:rsidRPr="000446DA">
        <w:rPr>
          <w:rFonts w:ascii="Arial" w:hAnsi="Arial"/>
          <w:b/>
          <w:sz w:val="22"/>
          <w:szCs w:val="22"/>
          <w:shd w:val="clear" w:color="auto" w:fill="FFFFFF" w:themeFill="background1"/>
        </w:rPr>
        <w:t>Enquêteur</w:t>
      </w:r>
      <w:r w:rsidRPr="000446DA">
        <w:rPr>
          <w:rFonts w:ascii="Arial" w:hAnsi="Arial"/>
          <w:sz w:val="22"/>
          <w:szCs w:val="22"/>
          <w:shd w:val="clear" w:color="auto" w:fill="FFFFFF" w:themeFill="background1"/>
        </w:rPr>
        <w:t xml:space="preserve"> »).</w:t>
      </w:r>
    </w:p>
    <w:p w14:paraId="2248EEC1" w14:textId="77777777" w:rsidR="00521AE4" w:rsidRPr="000446DA" w:rsidRDefault="00521AE4" w:rsidP="00521AE4">
      <w:pPr>
        <w:pStyle w:val="Corpsdetexte2"/>
        <w:spacing w:line="276" w:lineRule="auto"/>
        <w:jc w:val="both"/>
        <w:rPr>
          <w:rFonts w:ascii="Arial" w:hAnsi="Arial"/>
          <w:sz w:val="22"/>
          <w:szCs w:val="22"/>
        </w:rPr>
      </w:pPr>
      <w:r w:rsidRPr="000446DA">
        <w:rPr>
          <w:rFonts w:ascii="Arial" w:hAnsi="Arial"/>
          <w:sz w:val="22"/>
          <w:szCs w:val="22"/>
        </w:rPr>
        <w:t>Plus précisément, l’Enquêteur a pour fonction de :</w:t>
      </w:r>
    </w:p>
    <w:p w14:paraId="62FC160A"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recueillir les éléments relatifs de la plainte ;</w:t>
      </w:r>
    </w:p>
    <w:p w14:paraId="7BE669C0"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établir les faits relatifs de la plainte en rencontrant les personnes impliquées ainsi que les témoins potentiels ;</w:t>
      </w:r>
    </w:p>
    <w:p w14:paraId="5173EF13"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recueillir, lorsque nécessaire, une déclaration écrite portant sur les éléments rapportés par les personnes rencontrées dans le cadre de l’enquête ;</w:t>
      </w:r>
    </w:p>
    <w:p w14:paraId="67A77D59"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rédiger un rapport concernant les éléments relatifs de la plainte ;</w:t>
      </w:r>
    </w:p>
    <w:p w14:paraId="1F80AA2F" w14:textId="77777777" w:rsidR="00521AE4" w:rsidRPr="000446DA" w:rsidRDefault="00521AE4" w:rsidP="00521AE4">
      <w:pPr>
        <w:pStyle w:val="Corpsdetexte2"/>
        <w:numPr>
          <w:ilvl w:val="0"/>
          <w:numId w:val="2"/>
        </w:numPr>
        <w:tabs>
          <w:tab w:val="clear" w:pos="1428"/>
        </w:tabs>
        <w:suppressAutoHyphens/>
        <w:spacing w:line="276" w:lineRule="auto"/>
        <w:ind w:left="648" w:hanging="288"/>
        <w:jc w:val="both"/>
        <w:rPr>
          <w:rFonts w:ascii="Arial" w:hAnsi="Arial"/>
          <w:sz w:val="22"/>
          <w:szCs w:val="22"/>
        </w:rPr>
      </w:pPr>
      <w:r w:rsidRPr="000446DA">
        <w:rPr>
          <w:rFonts w:ascii="Arial" w:hAnsi="Arial"/>
          <w:sz w:val="22"/>
          <w:szCs w:val="22"/>
        </w:rPr>
        <w:t>émettre toute recommandation de nature administrative ou disciplinaire jugée nécessaire.</w:t>
      </w:r>
    </w:p>
    <w:p w14:paraId="7A36AC77" w14:textId="77777777" w:rsidR="00BB6D88" w:rsidRDefault="00BB6D88">
      <w:pPr>
        <w:spacing w:after="160" w:line="278" w:lineRule="auto"/>
        <w:rPr>
          <w:rFonts w:ascii="Arial" w:hAnsi="Arial"/>
          <w:sz w:val="22"/>
          <w:szCs w:val="22"/>
        </w:rPr>
      </w:pPr>
      <w:r>
        <w:rPr>
          <w:rFonts w:ascii="Arial" w:hAnsi="Arial"/>
          <w:sz w:val="22"/>
          <w:szCs w:val="22"/>
        </w:rPr>
        <w:br w:type="page"/>
      </w:r>
    </w:p>
    <w:p w14:paraId="260D814D" w14:textId="522BED2D" w:rsidR="00521AE4" w:rsidRPr="000446DA" w:rsidRDefault="00521AE4" w:rsidP="00521AE4">
      <w:pPr>
        <w:pStyle w:val="Corpsdetexte2"/>
        <w:spacing w:before="240" w:after="240" w:line="276" w:lineRule="auto"/>
        <w:jc w:val="both"/>
        <w:rPr>
          <w:rFonts w:ascii="Arial" w:hAnsi="Arial"/>
          <w:sz w:val="22"/>
          <w:szCs w:val="22"/>
        </w:rPr>
      </w:pPr>
      <w:r w:rsidRPr="000446DA">
        <w:rPr>
          <w:rFonts w:ascii="Arial" w:hAnsi="Arial"/>
          <w:sz w:val="22"/>
          <w:szCs w:val="22"/>
        </w:rPr>
        <w:lastRenderedPageBreak/>
        <w:t xml:space="preserve">Dans le cas où </w:t>
      </w:r>
      <w:r w:rsidRPr="000446DA">
        <w:rPr>
          <w:rFonts w:ascii="Arial" w:hAnsi="Arial"/>
          <w:sz w:val="22"/>
          <w:szCs w:val="22"/>
          <w:shd w:val="clear" w:color="auto" w:fill="D9D9D9"/>
        </w:rPr>
        <w:t>le directeur général ou la directrice générale [ou le directeur ou la directrice des ressources humaines de l’Établissement] ou le président</w:t>
      </w:r>
      <w:r w:rsidR="002953F9">
        <w:rPr>
          <w:rFonts w:ascii="Arial" w:hAnsi="Arial"/>
          <w:sz w:val="22"/>
          <w:szCs w:val="22"/>
          <w:shd w:val="clear" w:color="auto" w:fill="D9D9D9"/>
        </w:rPr>
        <w:t xml:space="preserve"> ou la présidente</w:t>
      </w:r>
      <w:r w:rsidRPr="000446DA">
        <w:rPr>
          <w:rFonts w:ascii="Arial" w:hAnsi="Arial"/>
          <w:sz w:val="22"/>
          <w:szCs w:val="22"/>
          <w:shd w:val="clear" w:color="auto" w:fill="D9D9D9"/>
        </w:rPr>
        <w:t xml:space="preserve"> de conseil d’administration de l’Établissement</w:t>
      </w:r>
      <w:r w:rsidRPr="000446DA">
        <w:rPr>
          <w:rFonts w:ascii="Arial" w:hAnsi="Arial"/>
          <w:sz w:val="22"/>
          <w:szCs w:val="22"/>
          <w:shd w:val="clear" w:color="auto" w:fill="BFBFBF" w:themeFill="background1" w:themeFillShade="BF"/>
        </w:rPr>
        <w:t xml:space="preserve"> </w:t>
      </w:r>
      <w:r w:rsidRPr="000446DA">
        <w:rPr>
          <w:rFonts w:ascii="Arial" w:hAnsi="Arial"/>
          <w:sz w:val="22"/>
          <w:szCs w:val="22"/>
        </w:rPr>
        <w:t xml:space="preserve">considère qu’il existe de sérieuses raisons de croire qu’il existe une situation de harcèlement ou de violence, </w:t>
      </w:r>
      <w:r w:rsidRPr="00430E81">
        <w:rPr>
          <w:rFonts w:ascii="Arial" w:hAnsi="Arial"/>
          <w:sz w:val="22"/>
          <w:szCs w:val="22"/>
        </w:rPr>
        <w:t xml:space="preserve">il </w:t>
      </w:r>
      <w:r w:rsidR="001063D4" w:rsidRPr="00430E81">
        <w:rPr>
          <w:rFonts w:ascii="Arial" w:hAnsi="Arial"/>
          <w:sz w:val="22"/>
          <w:szCs w:val="22"/>
        </w:rPr>
        <w:t>ou elle</w:t>
      </w:r>
      <w:r w:rsidR="001063D4">
        <w:rPr>
          <w:rFonts w:ascii="Arial" w:hAnsi="Arial"/>
          <w:sz w:val="22"/>
          <w:szCs w:val="22"/>
        </w:rPr>
        <w:t xml:space="preserve"> </w:t>
      </w:r>
      <w:r w:rsidRPr="000446DA">
        <w:rPr>
          <w:rFonts w:ascii="Arial" w:hAnsi="Arial"/>
          <w:sz w:val="22"/>
          <w:szCs w:val="22"/>
        </w:rPr>
        <w:t xml:space="preserve">peut procéder à une enquête même si aucune plainte écrite n’est déposée.    </w:t>
      </w:r>
    </w:p>
    <w:p w14:paraId="6F263199" w14:textId="77777777" w:rsidR="00521AE4" w:rsidRPr="000446DA" w:rsidRDefault="00521AE4" w:rsidP="00521AE4">
      <w:pPr>
        <w:keepNext/>
        <w:numPr>
          <w:ilvl w:val="1"/>
          <w:numId w:val="4"/>
        </w:numPr>
        <w:spacing w:before="240" w:after="240"/>
        <w:ind w:left="0" w:firstLine="0"/>
        <w:rPr>
          <w:rFonts w:ascii="Arial" w:hAnsi="Arial"/>
          <w:b/>
          <w:caps/>
          <w:color w:val="0083C5"/>
          <w:sz w:val="22"/>
          <w:szCs w:val="22"/>
        </w:rPr>
      </w:pPr>
      <w:r w:rsidRPr="000446DA">
        <w:rPr>
          <w:rFonts w:ascii="Arial" w:hAnsi="Arial"/>
          <w:b/>
          <w:caps/>
          <w:color w:val="0083C5"/>
          <w:sz w:val="22"/>
          <w:szCs w:val="22"/>
        </w:rPr>
        <w:t xml:space="preserve"> Mesures provisoires et correctrices</w:t>
      </w:r>
    </w:p>
    <w:p w14:paraId="2749B77D" w14:textId="4F6AD934" w:rsidR="00521AE4" w:rsidRPr="000446DA" w:rsidRDefault="00521AE4" w:rsidP="00521AE4">
      <w:pPr>
        <w:pStyle w:val="Corpsdetexte2"/>
        <w:keepNext/>
        <w:spacing w:after="240" w:line="276" w:lineRule="auto"/>
        <w:jc w:val="both"/>
        <w:rPr>
          <w:rFonts w:ascii="Arial" w:hAnsi="Arial"/>
          <w:sz w:val="22"/>
          <w:szCs w:val="22"/>
        </w:rPr>
      </w:pPr>
      <w:r w:rsidRPr="000446DA">
        <w:rPr>
          <w:rFonts w:ascii="Arial" w:hAnsi="Arial"/>
          <w:sz w:val="22"/>
          <w:szCs w:val="22"/>
        </w:rPr>
        <w:t xml:space="preserve">Le </w:t>
      </w:r>
      <w:bookmarkStart w:id="3" w:name="_Hlk176340028"/>
      <w:r w:rsidR="001063D4" w:rsidRPr="003D5B1C">
        <w:rPr>
          <w:rFonts w:ascii="Arial" w:hAnsi="Arial"/>
          <w:sz w:val="22"/>
          <w:szCs w:val="22"/>
        </w:rPr>
        <w:t>ou la</w:t>
      </w:r>
      <w:bookmarkEnd w:id="3"/>
      <w:r w:rsidR="001063D4">
        <w:rPr>
          <w:rFonts w:ascii="Arial" w:hAnsi="Arial"/>
          <w:sz w:val="22"/>
          <w:szCs w:val="22"/>
        </w:rPr>
        <w:t xml:space="preserve"> </w:t>
      </w:r>
      <w:r w:rsidRPr="000446DA">
        <w:rPr>
          <w:rFonts w:ascii="Arial" w:hAnsi="Arial"/>
          <w:sz w:val="22"/>
          <w:szCs w:val="22"/>
        </w:rPr>
        <w:t xml:space="preserve">Responsable, de concert avec les </w:t>
      </w:r>
      <w:r w:rsidR="001063D4" w:rsidRPr="000446DA">
        <w:rPr>
          <w:rFonts w:ascii="Arial" w:hAnsi="Arial"/>
          <w:sz w:val="22"/>
          <w:szCs w:val="22"/>
        </w:rPr>
        <w:t>employé</w:t>
      </w:r>
      <w:r w:rsidR="001063D4" w:rsidRPr="003D5B1C">
        <w:rPr>
          <w:rFonts w:ascii="Arial" w:hAnsi="Arial"/>
          <w:sz w:val="22"/>
          <w:szCs w:val="22"/>
        </w:rPr>
        <w:t>(e)s</w:t>
      </w:r>
      <w:r w:rsidRPr="000446DA">
        <w:rPr>
          <w:rFonts w:ascii="Arial" w:hAnsi="Arial"/>
          <w:sz w:val="22"/>
          <w:szCs w:val="22"/>
        </w:rPr>
        <w:t xml:space="preserve"> impliqué</w:t>
      </w:r>
      <w:r w:rsidR="00DD3476" w:rsidRPr="003D5B1C">
        <w:rPr>
          <w:rFonts w:ascii="Arial" w:hAnsi="Arial"/>
          <w:sz w:val="22"/>
          <w:szCs w:val="22"/>
        </w:rPr>
        <w:t>(e)</w:t>
      </w:r>
      <w:r w:rsidRPr="000446DA">
        <w:rPr>
          <w:rFonts w:ascii="Arial" w:hAnsi="Arial"/>
          <w:sz w:val="22"/>
          <w:szCs w:val="22"/>
        </w:rPr>
        <w:t>s, voit au besoin à ce que des mesures provisoires soient prises pour faire cesser la manifestation de harcèlement ou de la violence, et ce, dès le dépôt de la plainte ou le déclenchement de l’enquête. De telles mesures peuvent notamment inclure, sans s’y limiter, une suspension pour fins d’enquête, un déplacement temporaire ou une référence à un programme d’aide aux employé</w:t>
      </w:r>
      <w:r w:rsidR="00DD3476" w:rsidRPr="003D5B1C">
        <w:rPr>
          <w:rFonts w:ascii="Arial" w:hAnsi="Arial"/>
          <w:sz w:val="22"/>
          <w:szCs w:val="22"/>
        </w:rPr>
        <w:t>(e)</w:t>
      </w:r>
      <w:r w:rsidRPr="000446DA">
        <w:rPr>
          <w:rFonts w:ascii="Arial" w:hAnsi="Arial"/>
          <w:sz w:val="22"/>
          <w:szCs w:val="22"/>
        </w:rPr>
        <w:t>s.</w:t>
      </w:r>
    </w:p>
    <w:p w14:paraId="52110875" w14:textId="0B39CE0F" w:rsidR="00521AE4" w:rsidRPr="000446DA" w:rsidRDefault="00521AE4" w:rsidP="00521AE4">
      <w:pPr>
        <w:pStyle w:val="Corpsdetexte2"/>
        <w:spacing w:line="276" w:lineRule="auto"/>
        <w:jc w:val="both"/>
        <w:rPr>
          <w:rFonts w:ascii="Arial" w:hAnsi="Arial"/>
          <w:sz w:val="22"/>
          <w:szCs w:val="22"/>
        </w:rPr>
      </w:pPr>
      <w:r w:rsidRPr="000446DA">
        <w:rPr>
          <w:rFonts w:ascii="Arial" w:hAnsi="Arial"/>
          <w:sz w:val="22"/>
          <w:szCs w:val="22"/>
        </w:rPr>
        <w:t xml:space="preserve">Si le </w:t>
      </w:r>
      <w:r w:rsidR="00DD3476" w:rsidRPr="003D5B1C">
        <w:rPr>
          <w:rFonts w:ascii="Arial" w:hAnsi="Arial"/>
          <w:sz w:val="22"/>
          <w:szCs w:val="22"/>
        </w:rPr>
        <w:t>ou la</w:t>
      </w:r>
      <w:r w:rsidR="00DD3476" w:rsidRPr="00DD3476">
        <w:rPr>
          <w:rFonts w:ascii="Arial" w:hAnsi="Arial"/>
          <w:sz w:val="22"/>
          <w:szCs w:val="22"/>
        </w:rPr>
        <w:t xml:space="preserve"> </w:t>
      </w:r>
      <w:r w:rsidRPr="000446DA">
        <w:rPr>
          <w:rFonts w:ascii="Arial" w:hAnsi="Arial"/>
          <w:sz w:val="22"/>
          <w:szCs w:val="22"/>
        </w:rPr>
        <w:t xml:space="preserve">Responsable juge que la plainte déposée est frivole ou que l’auteur ou l’autrice de celle-ci est de mauvaise foi, </w:t>
      </w:r>
      <w:r w:rsidRPr="003D5B1C">
        <w:rPr>
          <w:rFonts w:ascii="Arial" w:hAnsi="Arial"/>
          <w:sz w:val="22"/>
          <w:szCs w:val="22"/>
        </w:rPr>
        <w:t>il</w:t>
      </w:r>
      <w:r w:rsidR="00DD3476" w:rsidRPr="003D5B1C">
        <w:rPr>
          <w:rFonts w:ascii="Arial" w:hAnsi="Arial"/>
          <w:sz w:val="22"/>
          <w:szCs w:val="22"/>
        </w:rPr>
        <w:t xml:space="preserve"> ou elle</w:t>
      </w:r>
      <w:r w:rsidRPr="000446DA">
        <w:rPr>
          <w:rFonts w:ascii="Arial" w:hAnsi="Arial"/>
          <w:sz w:val="22"/>
          <w:szCs w:val="22"/>
        </w:rPr>
        <w:t xml:space="preserve"> pourra rejeter la plainte sans réaliser d’enquête et imposer des mesures disciplinaires contre l’auteur ou l’autrice de la plainte pouvant aller jusqu’au congédiement de ce dernier ou de cette dernière.</w:t>
      </w:r>
    </w:p>
    <w:p w14:paraId="727E465E" w14:textId="77777777" w:rsidR="00521AE4" w:rsidRPr="000446DA" w:rsidRDefault="00521AE4" w:rsidP="00521AE4">
      <w:pPr>
        <w:numPr>
          <w:ilvl w:val="1"/>
          <w:numId w:val="4"/>
        </w:numPr>
        <w:spacing w:before="240" w:after="240"/>
        <w:ind w:left="0" w:firstLine="0"/>
        <w:rPr>
          <w:rFonts w:ascii="Arial" w:hAnsi="Arial"/>
          <w:b/>
          <w:caps/>
          <w:color w:val="0083C5"/>
          <w:sz w:val="22"/>
          <w:szCs w:val="22"/>
        </w:rPr>
      </w:pPr>
      <w:r w:rsidRPr="000446DA">
        <w:rPr>
          <w:rFonts w:ascii="Arial" w:hAnsi="Arial"/>
          <w:b/>
          <w:caps/>
          <w:color w:val="0083C5"/>
          <w:sz w:val="22"/>
          <w:szCs w:val="22"/>
        </w:rPr>
        <w:t>ConfidentialitÉ</w:t>
      </w:r>
    </w:p>
    <w:p w14:paraId="715E8A7E" w14:textId="77777777" w:rsidR="00521AE4" w:rsidRPr="000446DA" w:rsidRDefault="00521AE4" w:rsidP="00521AE4">
      <w:pPr>
        <w:spacing w:before="240" w:after="240"/>
        <w:jc w:val="both"/>
        <w:rPr>
          <w:rFonts w:ascii="Arial" w:hAnsi="Arial"/>
          <w:sz w:val="22"/>
          <w:szCs w:val="22"/>
        </w:rPr>
      </w:pPr>
      <w:r w:rsidRPr="000446DA">
        <w:rPr>
          <w:rFonts w:ascii="Arial" w:hAnsi="Arial"/>
          <w:sz w:val="22"/>
          <w:szCs w:val="22"/>
        </w:rPr>
        <w:t>L</w:t>
      </w:r>
      <w:r>
        <w:rPr>
          <w:rFonts w:ascii="Arial" w:hAnsi="Arial"/>
          <w:sz w:val="22"/>
          <w:szCs w:val="22"/>
        </w:rPr>
        <w:t>a direction de l</w:t>
      </w:r>
      <w:r w:rsidRPr="000446DA">
        <w:rPr>
          <w:rFonts w:ascii="Arial" w:hAnsi="Arial"/>
          <w:sz w:val="22"/>
          <w:szCs w:val="22"/>
        </w:rPr>
        <w:t>’Établissement reconnaît qu’il peut être difficile de déposer une plainte de harcèlement au travail et qu’il est dans l’intérêt des parties en cause d’en préserver le caractère confidentiel.</w:t>
      </w:r>
    </w:p>
    <w:p w14:paraId="52F3F7D6" w14:textId="2C9608A8" w:rsidR="00521AE4" w:rsidRPr="000446DA" w:rsidRDefault="00521AE4" w:rsidP="00521AE4">
      <w:pPr>
        <w:spacing w:before="240" w:after="240"/>
        <w:jc w:val="both"/>
        <w:rPr>
          <w:rFonts w:ascii="Arial" w:hAnsi="Arial"/>
          <w:sz w:val="22"/>
          <w:szCs w:val="22"/>
        </w:rPr>
      </w:pPr>
      <w:r w:rsidRPr="000446DA">
        <w:rPr>
          <w:rFonts w:ascii="Arial" w:hAnsi="Arial"/>
          <w:sz w:val="22"/>
          <w:szCs w:val="22"/>
        </w:rPr>
        <w:t xml:space="preserve">Afin de protéger les intérêts </w:t>
      </w:r>
      <w:r w:rsidRPr="003D5B1C">
        <w:rPr>
          <w:rFonts w:ascii="Arial" w:hAnsi="Arial"/>
          <w:sz w:val="22"/>
          <w:szCs w:val="22"/>
        </w:rPr>
        <w:t>d</w:t>
      </w:r>
      <w:r w:rsidR="009D1103" w:rsidRPr="003D5B1C">
        <w:rPr>
          <w:rFonts w:ascii="Arial" w:hAnsi="Arial"/>
          <w:sz w:val="22"/>
          <w:szCs w:val="22"/>
        </w:rPr>
        <w:t>e la personne plaignante</w:t>
      </w:r>
      <w:r w:rsidRPr="000446DA">
        <w:rPr>
          <w:rFonts w:ascii="Arial" w:hAnsi="Arial"/>
          <w:sz w:val="22"/>
          <w:szCs w:val="22"/>
        </w:rPr>
        <w:t xml:space="preserve">, </w:t>
      </w:r>
      <w:r w:rsidR="009D1103">
        <w:rPr>
          <w:rFonts w:ascii="Arial" w:hAnsi="Arial"/>
          <w:sz w:val="22"/>
          <w:szCs w:val="22"/>
        </w:rPr>
        <w:t>o</w:t>
      </w:r>
      <w:r w:rsidR="009D1103" w:rsidRPr="003D5B1C">
        <w:rPr>
          <w:rFonts w:ascii="Arial" w:hAnsi="Arial"/>
          <w:sz w:val="22"/>
          <w:szCs w:val="22"/>
        </w:rPr>
        <w:t>u de la personne</w:t>
      </w:r>
      <w:r w:rsidR="00FA6F85" w:rsidRPr="003D5B1C">
        <w:rPr>
          <w:rFonts w:ascii="Arial" w:hAnsi="Arial"/>
          <w:sz w:val="22"/>
          <w:szCs w:val="22"/>
        </w:rPr>
        <w:t xml:space="preserve"> mise </w:t>
      </w:r>
      <w:r w:rsidRPr="003D5B1C">
        <w:rPr>
          <w:rFonts w:ascii="Arial" w:hAnsi="Arial"/>
          <w:sz w:val="22"/>
          <w:szCs w:val="22"/>
        </w:rPr>
        <w:t>en cause</w:t>
      </w:r>
      <w:r w:rsidRPr="000446DA">
        <w:rPr>
          <w:rFonts w:ascii="Arial" w:hAnsi="Arial"/>
          <w:sz w:val="22"/>
          <w:szCs w:val="22"/>
        </w:rPr>
        <w:t xml:space="preserve"> et de toute autre personne susceptible de signaler une conduite fautive au travail ou de participer à une enquête, le </w:t>
      </w:r>
      <w:r w:rsidR="00FA6F85" w:rsidRPr="003D5B1C">
        <w:rPr>
          <w:rFonts w:ascii="Arial" w:hAnsi="Arial"/>
          <w:sz w:val="22"/>
          <w:szCs w:val="22"/>
        </w:rPr>
        <w:t>ou la</w:t>
      </w:r>
      <w:r w:rsidR="00FA6F85" w:rsidRPr="000446DA">
        <w:rPr>
          <w:rFonts w:ascii="Arial" w:hAnsi="Arial"/>
          <w:sz w:val="22"/>
          <w:szCs w:val="22"/>
        </w:rPr>
        <w:t xml:space="preserve"> </w:t>
      </w:r>
      <w:r w:rsidRPr="000446DA">
        <w:rPr>
          <w:rFonts w:ascii="Arial" w:hAnsi="Arial"/>
          <w:sz w:val="22"/>
          <w:szCs w:val="22"/>
        </w:rPr>
        <w:t>Responsable et l’Enquêteur maintiendront confidentielles les informations obtenues, et ce, dans la mesure du possible. Toutefois, l’anonymat, la protection de la vie privée et la confidentialité des informations obtenues ne peuvent être garantis en tout temps. À titre d’exemple, dans le cadre du processus d’enquête, la personne qui fait l’objet d’une plainte doit être informée des circonstances de ladite plainte.</w:t>
      </w:r>
    </w:p>
    <w:p w14:paraId="7477B484" w14:textId="77777777" w:rsidR="00521AE4" w:rsidRPr="000446DA" w:rsidRDefault="00521AE4" w:rsidP="00521AE4">
      <w:pPr>
        <w:spacing w:before="240" w:after="240"/>
        <w:jc w:val="both"/>
        <w:rPr>
          <w:rFonts w:ascii="Arial" w:hAnsi="Arial"/>
          <w:sz w:val="22"/>
          <w:szCs w:val="22"/>
        </w:rPr>
      </w:pPr>
      <w:r w:rsidRPr="000446DA">
        <w:rPr>
          <w:rFonts w:ascii="Arial" w:hAnsi="Arial"/>
          <w:sz w:val="22"/>
          <w:szCs w:val="22"/>
        </w:rPr>
        <w:t xml:space="preserve">À moins de circonstances exceptionnelles, </w:t>
      </w:r>
      <w:r>
        <w:rPr>
          <w:rFonts w:ascii="Arial" w:hAnsi="Arial"/>
          <w:sz w:val="22"/>
          <w:szCs w:val="22"/>
        </w:rPr>
        <w:t>la</w:t>
      </w:r>
      <w:r w:rsidRPr="003F66B4">
        <w:rPr>
          <w:rFonts w:ascii="Arial" w:hAnsi="Arial"/>
          <w:sz w:val="22"/>
          <w:szCs w:val="22"/>
        </w:rPr>
        <w:t xml:space="preserve"> </w:t>
      </w:r>
      <w:r>
        <w:rPr>
          <w:rFonts w:ascii="Arial" w:hAnsi="Arial"/>
          <w:sz w:val="22"/>
          <w:szCs w:val="22"/>
        </w:rPr>
        <w:t>direction de l</w:t>
      </w:r>
      <w:r w:rsidRPr="000446DA">
        <w:rPr>
          <w:rFonts w:ascii="Arial" w:hAnsi="Arial"/>
          <w:sz w:val="22"/>
          <w:szCs w:val="22"/>
        </w:rPr>
        <w:t>’Établissement s’engage à préserver la confidentialité de tous les dossiers se rapportant aux plaintes de conduites fautives, notamment le contenu des réunions, entrevues, résultats d’enquête et autres documents pertinents, sauf lorsque leur divulgation est nécessaire pour enquêter ou prendre des mesures de corrections à l’égard de l’incident ou de la plainte ou encore si elle est exigée par la loi ou par un tribunal.</w:t>
      </w:r>
    </w:p>
    <w:p w14:paraId="2F551BBF" w14:textId="3215E2A7" w:rsidR="00521AE4" w:rsidRPr="000446DA" w:rsidRDefault="00521AE4" w:rsidP="00521AE4">
      <w:pPr>
        <w:spacing w:before="240" w:after="240"/>
        <w:jc w:val="both"/>
        <w:rPr>
          <w:rFonts w:ascii="Arial" w:hAnsi="Arial"/>
          <w:sz w:val="22"/>
          <w:szCs w:val="22"/>
        </w:rPr>
      </w:pPr>
      <w:r w:rsidRPr="000446DA">
        <w:rPr>
          <w:rFonts w:ascii="Arial" w:hAnsi="Arial"/>
          <w:sz w:val="22"/>
          <w:szCs w:val="22"/>
        </w:rPr>
        <w:t>Dans la mesure du possible,</w:t>
      </w:r>
      <w:r>
        <w:rPr>
          <w:rFonts w:ascii="Arial" w:hAnsi="Arial"/>
          <w:sz w:val="22"/>
          <w:szCs w:val="22"/>
        </w:rPr>
        <w:t xml:space="preserve"> la</w:t>
      </w:r>
      <w:r w:rsidRPr="000446DA">
        <w:rPr>
          <w:rFonts w:ascii="Arial" w:hAnsi="Arial"/>
          <w:sz w:val="22"/>
          <w:szCs w:val="22"/>
        </w:rPr>
        <w:t xml:space="preserve"> </w:t>
      </w:r>
      <w:r>
        <w:rPr>
          <w:rFonts w:ascii="Arial" w:hAnsi="Arial"/>
          <w:sz w:val="22"/>
          <w:szCs w:val="22"/>
        </w:rPr>
        <w:t>direction de l</w:t>
      </w:r>
      <w:r w:rsidRPr="000446DA">
        <w:rPr>
          <w:rFonts w:ascii="Arial" w:hAnsi="Arial"/>
          <w:sz w:val="22"/>
          <w:szCs w:val="22"/>
        </w:rPr>
        <w:t>’Établissement fera signer une Entente de confidentialité et de non-représailles au plaignan</w:t>
      </w:r>
      <w:r w:rsidR="00C0517C">
        <w:rPr>
          <w:rFonts w:ascii="Arial" w:hAnsi="Arial"/>
          <w:sz w:val="22"/>
          <w:szCs w:val="22"/>
        </w:rPr>
        <w:t xml:space="preserve">t </w:t>
      </w:r>
      <w:r w:rsidR="00C0517C" w:rsidRPr="003D5B1C">
        <w:rPr>
          <w:rFonts w:ascii="Arial" w:hAnsi="Arial"/>
          <w:sz w:val="22"/>
          <w:szCs w:val="22"/>
        </w:rPr>
        <w:t>ou à la</w:t>
      </w:r>
      <w:r w:rsidR="008C1E73" w:rsidRPr="003D5B1C">
        <w:rPr>
          <w:rFonts w:ascii="Arial" w:hAnsi="Arial"/>
          <w:sz w:val="22"/>
          <w:szCs w:val="22"/>
        </w:rPr>
        <w:t xml:space="preserve"> personne</w:t>
      </w:r>
      <w:r w:rsidR="00C0517C" w:rsidRPr="003D5B1C">
        <w:rPr>
          <w:rFonts w:ascii="Arial" w:hAnsi="Arial"/>
          <w:sz w:val="22"/>
          <w:szCs w:val="22"/>
        </w:rPr>
        <w:t xml:space="preserve"> plaignante</w:t>
      </w:r>
      <w:r w:rsidRPr="000446DA">
        <w:rPr>
          <w:rFonts w:ascii="Arial" w:hAnsi="Arial"/>
          <w:sz w:val="22"/>
          <w:szCs w:val="22"/>
        </w:rPr>
        <w:t xml:space="preserve">, </w:t>
      </w:r>
      <w:r w:rsidR="009D1103">
        <w:rPr>
          <w:rFonts w:ascii="Arial" w:hAnsi="Arial"/>
          <w:sz w:val="22"/>
          <w:szCs w:val="22"/>
        </w:rPr>
        <w:t>o</w:t>
      </w:r>
      <w:r w:rsidR="009D1103" w:rsidRPr="003D5B1C">
        <w:rPr>
          <w:rFonts w:ascii="Arial" w:hAnsi="Arial"/>
          <w:sz w:val="22"/>
          <w:szCs w:val="22"/>
        </w:rPr>
        <w:t>u à la personne mise en cause</w:t>
      </w:r>
      <w:r w:rsidRPr="000446DA">
        <w:rPr>
          <w:rFonts w:ascii="Arial" w:hAnsi="Arial"/>
          <w:sz w:val="22"/>
          <w:szCs w:val="22"/>
        </w:rPr>
        <w:t xml:space="preserve"> et aux témoins.</w:t>
      </w:r>
    </w:p>
    <w:p w14:paraId="6F164886" w14:textId="77777777" w:rsidR="00521AE4" w:rsidRPr="000446DA" w:rsidRDefault="00521AE4" w:rsidP="00521AE4">
      <w:pPr>
        <w:spacing w:before="240" w:after="240"/>
        <w:jc w:val="both"/>
        <w:rPr>
          <w:rFonts w:ascii="Arial" w:hAnsi="Arial"/>
          <w:sz w:val="22"/>
          <w:szCs w:val="22"/>
        </w:rPr>
      </w:pPr>
      <w:r>
        <w:rPr>
          <w:rFonts w:ascii="Arial" w:hAnsi="Arial"/>
          <w:sz w:val="22"/>
          <w:szCs w:val="22"/>
        </w:rPr>
        <w:t>L’Établissement</w:t>
      </w:r>
      <w:r w:rsidRPr="000446DA">
        <w:rPr>
          <w:rFonts w:ascii="Arial" w:hAnsi="Arial"/>
          <w:sz w:val="22"/>
          <w:szCs w:val="22"/>
        </w:rPr>
        <w:t xml:space="preserve"> conservera pendant une durée minimale de deux (2) ans tous les documents faits ou obtenus dans le cadre de la prise en charge d’une situation de harcèlement psychologique.</w:t>
      </w:r>
    </w:p>
    <w:p w14:paraId="50C909EF" w14:textId="77777777" w:rsidR="003D5B1C" w:rsidRDefault="003D5B1C">
      <w:pPr>
        <w:spacing w:after="160" w:line="278" w:lineRule="auto"/>
        <w:rPr>
          <w:rFonts w:ascii="Arial" w:hAnsi="Arial"/>
          <w:b/>
          <w:caps/>
          <w:color w:val="0083C5"/>
          <w:sz w:val="22"/>
          <w:szCs w:val="22"/>
        </w:rPr>
      </w:pPr>
      <w:r>
        <w:rPr>
          <w:rFonts w:ascii="Arial" w:hAnsi="Arial"/>
          <w:b/>
          <w:caps/>
          <w:color w:val="0083C5"/>
          <w:sz w:val="22"/>
          <w:szCs w:val="22"/>
        </w:rPr>
        <w:br w:type="page"/>
      </w:r>
    </w:p>
    <w:p w14:paraId="44E92A3A" w14:textId="5FCCD9B6" w:rsidR="00521AE4" w:rsidRPr="000446DA" w:rsidRDefault="00521AE4" w:rsidP="00521AE4">
      <w:pPr>
        <w:pStyle w:val="Corpsdetexte2"/>
        <w:spacing w:before="240" w:after="240" w:line="276" w:lineRule="auto"/>
        <w:jc w:val="both"/>
        <w:rPr>
          <w:rFonts w:ascii="Arial" w:hAnsi="Arial"/>
          <w:b/>
          <w:caps/>
          <w:color w:val="0083C5"/>
          <w:sz w:val="22"/>
          <w:szCs w:val="22"/>
        </w:rPr>
      </w:pPr>
      <w:r w:rsidRPr="000446DA">
        <w:rPr>
          <w:rFonts w:ascii="Arial" w:hAnsi="Arial"/>
          <w:b/>
          <w:caps/>
          <w:color w:val="0083C5"/>
          <w:sz w:val="22"/>
          <w:szCs w:val="22"/>
        </w:rPr>
        <w:lastRenderedPageBreak/>
        <w:t>Conclusion de l’enquÊte</w:t>
      </w:r>
    </w:p>
    <w:p w14:paraId="4005BC20" w14:textId="50D8FA01"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rPr>
        <w:t xml:space="preserve">À la suite de l’enquête, l’Enquêteur rédige un rapport adressé </w:t>
      </w:r>
      <w:r w:rsidRPr="000446DA">
        <w:rPr>
          <w:rFonts w:ascii="Arial" w:hAnsi="Arial"/>
          <w:sz w:val="22"/>
          <w:szCs w:val="22"/>
          <w:shd w:val="clear" w:color="auto" w:fill="D9D9D9"/>
        </w:rPr>
        <w:t>au directeur général ou à la directrice générale [ou le directeur ou la directrice des ressources humaines de l’Établissement] ou le président ou présidente de conseil d’administration de l’Établissement</w:t>
      </w:r>
      <w:r w:rsidRPr="000446DA">
        <w:rPr>
          <w:rFonts w:ascii="Arial" w:hAnsi="Arial"/>
          <w:sz w:val="22"/>
          <w:szCs w:val="22"/>
        </w:rPr>
        <w:t xml:space="preserve"> contenant les faits colligés aux fins d’analyse et sa conclusion quant aux faits recueillis ainsi que les recommandations quant aux mesures correctives à apporter, le cas échéant. Le rapport d’enquête est confidentiel et ne peut être transmis tant à la personne plaignante qu’à celle visée par la plainte. </w:t>
      </w:r>
      <w:r w:rsidRPr="003D5B1C">
        <w:rPr>
          <w:rFonts w:ascii="Arial" w:hAnsi="Arial"/>
          <w:sz w:val="22"/>
          <w:szCs w:val="22"/>
        </w:rPr>
        <w:t>À la suite du</w:t>
      </w:r>
      <w:r w:rsidRPr="000446DA">
        <w:rPr>
          <w:rFonts w:ascii="Arial" w:hAnsi="Arial"/>
          <w:sz w:val="22"/>
          <w:szCs w:val="22"/>
        </w:rPr>
        <w:t xml:space="preserve"> dépôt du rapport d’enquête, </w:t>
      </w:r>
      <w:r>
        <w:rPr>
          <w:rFonts w:ascii="Arial" w:hAnsi="Arial"/>
          <w:sz w:val="22"/>
          <w:szCs w:val="22"/>
        </w:rPr>
        <w:t>la direction de l’Établissement</w:t>
      </w:r>
      <w:r w:rsidRPr="000446DA">
        <w:rPr>
          <w:rFonts w:ascii="Arial" w:hAnsi="Arial"/>
          <w:sz w:val="22"/>
          <w:szCs w:val="22"/>
        </w:rPr>
        <w:t xml:space="preserve"> doit, dans les plus brefs délais, aviser les parties que la plainte est maintenue ou rejetée.</w:t>
      </w:r>
    </w:p>
    <w:p w14:paraId="370EF549" w14:textId="5339F192" w:rsidR="00521AE4" w:rsidRPr="000446DA" w:rsidRDefault="00521AE4" w:rsidP="00521AE4">
      <w:pPr>
        <w:pStyle w:val="Corpsdetexte2"/>
        <w:spacing w:after="240" w:line="276" w:lineRule="auto"/>
        <w:jc w:val="both"/>
        <w:rPr>
          <w:rFonts w:ascii="Arial" w:hAnsi="Arial"/>
          <w:sz w:val="22"/>
          <w:szCs w:val="22"/>
        </w:rPr>
      </w:pPr>
      <w:r w:rsidRPr="000446DA">
        <w:rPr>
          <w:rFonts w:ascii="Arial" w:hAnsi="Arial"/>
          <w:sz w:val="22"/>
          <w:szCs w:val="22"/>
        </w:rPr>
        <w:t xml:space="preserve">Si la plainte s’avère fondée, </w:t>
      </w:r>
      <w:r w:rsidRPr="003D5B1C">
        <w:rPr>
          <w:rFonts w:ascii="Arial" w:hAnsi="Arial"/>
          <w:sz w:val="22"/>
          <w:szCs w:val="22"/>
        </w:rPr>
        <w:t xml:space="preserve">le </w:t>
      </w:r>
      <w:r w:rsidR="008C1E73" w:rsidRPr="003D5B1C">
        <w:rPr>
          <w:rFonts w:ascii="Arial" w:hAnsi="Arial"/>
          <w:sz w:val="22"/>
          <w:szCs w:val="22"/>
        </w:rPr>
        <w:t>ou la</w:t>
      </w:r>
      <w:r w:rsidR="008C1E73">
        <w:rPr>
          <w:rFonts w:ascii="Arial" w:hAnsi="Arial"/>
          <w:sz w:val="22"/>
          <w:szCs w:val="22"/>
        </w:rPr>
        <w:t xml:space="preserve"> </w:t>
      </w:r>
      <w:r w:rsidRPr="000446DA">
        <w:rPr>
          <w:rFonts w:ascii="Arial" w:hAnsi="Arial"/>
          <w:sz w:val="22"/>
          <w:szCs w:val="22"/>
        </w:rPr>
        <w:t xml:space="preserve">Responsable détermine les sanctions disciplinaires à imposer à la personne visée par la plainte ainsi que les mesures administratives appropriées, le cas échéant. Il détermine également les mesures administratives ou le soutien psychologique à offrir à la personne victime. </w:t>
      </w:r>
    </w:p>
    <w:p w14:paraId="53E4CD4E" w14:textId="6DA685D0" w:rsidR="00521AE4" w:rsidRPr="000446DA" w:rsidRDefault="00521AE4" w:rsidP="00521AE4">
      <w:pPr>
        <w:pStyle w:val="Corpsdetexte2"/>
        <w:spacing w:line="276" w:lineRule="auto"/>
        <w:jc w:val="both"/>
        <w:rPr>
          <w:rFonts w:ascii="Arial" w:hAnsi="Arial"/>
          <w:sz w:val="22"/>
          <w:szCs w:val="22"/>
        </w:rPr>
      </w:pPr>
      <w:r w:rsidRPr="000446DA">
        <w:rPr>
          <w:rFonts w:ascii="Arial" w:hAnsi="Arial"/>
          <w:sz w:val="22"/>
          <w:szCs w:val="22"/>
        </w:rPr>
        <w:t>Si la plainte s’avère non fondée, le</w:t>
      </w:r>
      <w:r w:rsidR="00135711">
        <w:rPr>
          <w:rFonts w:ascii="Arial" w:hAnsi="Arial"/>
          <w:sz w:val="22"/>
          <w:szCs w:val="22"/>
        </w:rPr>
        <w:t xml:space="preserve"> </w:t>
      </w:r>
      <w:r w:rsidR="00135711" w:rsidRPr="003D5B1C">
        <w:rPr>
          <w:rFonts w:ascii="Arial" w:hAnsi="Arial"/>
          <w:sz w:val="22"/>
          <w:szCs w:val="22"/>
        </w:rPr>
        <w:t>ou la</w:t>
      </w:r>
      <w:r w:rsidR="00135711">
        <w:rPr>
          <w:rFonts w:ascii="Arial" w:hAnsi="Arial"/>
          <w:sz w:val="22"/>
          <w:szCs w:val="22"/>
        </w:rPr>
        <w:t xml:space="preserve"> </w:t>
      </w:r>
      <w:r w:rsidRPr="000446DA">
        <w:rPr>
          <w:rFonts w:ascii="Arial" w:hAnsi="Arial"/>
          <w:sz w:val="22"/>
          <w:szCs w:val="22"/>
        </w:rPr>
        <w:t>Responsable détermine si la personne plaignante a formulé de fausses allégations de harcèlement de façon à adopter un comportement s’apparentant à une faute lourde. Le cas échéant, des mesures disciplinaires pouvant aller jusqu’au congédiement de l’auteur ou l’autrice de la plainte pourront être imposées.</w:t>
      </w:r>
    </w:p>
    <w:p w14:paraId="0BA516BC" w14:textId="77777777" w:rsidR="00521AE4" w:rsidRPr="003D5B1C" w:rsidRDefault="00521AE4" w:rsidP="00521AE4">
      <w:pPr>
        <w:pStyle w:val="Paragraphedeliste"/>
        <w:numPr>
          <w:ilvl w:val="0"/>
          <w:numId w:val="4"/>
        </w:numPr>
        <w:spacing w:before="600" w:after="360" w:line="259" w:lineRule="auto"/>
        <w:rPr>
          <w:rFonts w:ascii="Arial" w:hAnsi="Arial"/>
          <w:b/>
          <w:caps/>
          <w:color w:val="0083C5"/>
          <w:sz w:val="22"/>
          <w:szCs w:val="22"/>
        </w:rPr>
      </w:pPr>
      <w:r w:rsidRPr="003D5B1C">
        <w:rPr>
          <w:rFonts w:ascii="Arial" w:hAnsi="Arial"/>
          <w:b/>
          <w:caps/>
          <w:color w:val="0083C5"/>
          <w:sz w:val="22"/>
          <w:szCs w:val="22"/>
        </w:rPr>
        <w:t>Droits et responsabilités de la personne qui porte plainte, qui est visée par la plainte ou qui est témoin dans le processus de traitement de la plainte</w:t>
      </w:r>
    </w:p>
    <w:p w14:paraId="5765E544" w14:textId="77777777" w:rsidR="00521AE4" w:rsidRPr="000446DA" w:rsidRDefault="00521AE4" w:rsidP="00521AE4">
      <w:pPr>
        <w:pStyle w:val="Corpsdetexte2"/>
        <w:numPr>
          <w:ilvl w:val="0"/>
          <w:numId w:val="2"/>
        </w:numPr>
        <w:tabs>
          <w:tab w:val="clear" w:pos="1428"/>
        </w:tabs>
        <w:suppressAutoHyphens/>
        <w:spacing w:line="260" w:lineRule="exact"/>
        <w:ind w:left="648" w:hanging="288"/>
        <w:jc w:val="both"/>
        <w:rPr>
          <w:rFonts w:ascii="Arial" w:hAnsi="Arial"/>
          <w:sz w:val="22"/>
          <w:szCs w:val="22"/>
        </w:rPr>
      </w:pPr>
      <w:r w:rsidRPr="000446DA">
        <w:rPr>
          <w:rFonts w:ascii="Arial" w:hAnsi="Arial"/>
          <w:sz w:val="22"/>
          <w:szCs w:val="22"/>
        </w:rPr>
        <w:t>Collaborer avec la personne responsable du processus de plainte et fournir les renseignements nécessaires.</w:t>
      </w:r>
    </w:p>
    <w:p w14:paraId="7B1939AA" w14:textId="77777777" w:rsidR="00521AE4" w:rsidRPr="000446DA" w:rsidRDefault="00521AE4" w:rsidP="00521AE4">
      <w:pPr>
        <w:pStyle w:val="Corpsdetexte2"/>
        <w:numPr>
          <w:ilvl w:val="0"/>
          <w:numId w:val="2"/>
        </w:numPr>
        <w:tabs>
          <w:tab w:val="clear" w:pos="1428"/>
        </w:tabs>
        <w:suppressAutoHyphens/>
        <w:spacing w:line="260" w:lineRule="exact"/>
        <w:ind w:left="648" w:hanging="288"/>
        <w:jc w:val="both"/>
        <w:rPr>
          <w:rFonts w:ascii="Arial" w:hAnsi="Arial"/>
          <w:sz w:val="22"/>
          <w:szCs w:val="22"/>
        </w:rPr>
      </w:pPr>
      <w:r w:rsidRPr="000446DA">
        <w:rPr>
          <w:rFonts w:ascii="Arial" w:hAnsi="Arial"/>
          <w:sz w:val="22"/>
          <w:szCs w:val="22"/>
        </w:rPr>
        <w:t>Exercer ses droits avec discrétion et réserve afin d'éviter de porter atteinte à la réputation et à la vie privée des personnes impliquées dans le processus.</w:t>
      </w:r>
    </w:p>
    <w:p w14:paraId="11C63867" w14:textId="77777777" w:rsidR="00521AE4" w:rsidRPr="000446DA" w:rsidRDefault="00521AE4" w:rsidP="00521AE4">
      <w:pPr>
        <w:pStyle w:val="Corpsdetexte2"/>
        <w:numPr>
          <w:ilvl w:val="0"/>
          <w:numId w:val="2"/>
        </w:numPr>
        <w:tabs>
          <w:tab w:val="clear" w:pos="1428"/>
        </w:tabs>
        <w:suppressAutoHyphens/>
        <w:spacing w:line="260" w:lineRule="exact"/>
        <w:ind w:left="648" w:hanging="288"/>
        <w:jc w:val="both"/>
        <w:rPr>
          <w:rFonts w:ascii="Arial" w:hAnsi="Arial"/>
          <w:sz w:val="22"/>
          <w:szCs w:val="22"/>
        </w:rPr>
      </w:pPr>
      <w:r w:rsidRPr="000446DA">
        <w:rPr>
          <w:rFonts w:ascii="Arial" w:hAnsi="Arial"/>
          <w:sz w:val="22"/>
          <w:szCs w:val="22"/>
        </w:rPr>
        <w:t>Ne discuter de la plainte qu'avec les personnes qui doivent être mises au courant.</w:t>
      </w:r>
    </w:p>
    <w:p w14:paraId="7C6E94D1" w14:textId="77777777" w:rsidR="00521AE4" w:rsidRPr="000446DA" w:rsidRDefault="00521AE4" w:rsidP="00521AE4">
      <w:pPr>
        <w:pStyle w:val="Corpsdetexte2"/>
        <w:numPr>
          <w:ilvl w:val="0"/>
          <w:numId w:val="2"/>
        </w:numPr>
        <w:tabs>
          <w:tab w:val="clear" w:pos="1428"/>
        </w:tabs>
        <w:suppressAutoHyphens/>
        <w:spacing w:line="260" w:lineRule="exact"/>
        <w:ind w:left="648" w:hanging="288"/>
        <w:jc w:val="both"/>
        <w:rPr>
          <w:rFonts w:ascii="Arial" w:hAnsi="Arial"/>
          <w:sz w:val="22"/>
          <w:szCs w:val="22"/>
        </w:rPr>
      </w:pPr>
      <w:r w:rsidRPr="000446DA">
        <w:rPr>
          <w:rFonts w:ascii="Arial" w:hAnsi="Arial"/>
          <w:sz w:val="22"/>
          <w:szCs w:val="22"/>
        </w:rPr>
        <w:t>Pour la personne mise en cause, connaitre les allégations sur lesquelles porte la plainte.</w:t>
      </w:r>
    </w:p>
    <w:p w14:paraId="3950081E" w14:textId="2868653D" w:rsidR="00521AE4" w:rsidRPr="000446DA" w:rsidRDefault="00521AE4" w:rsidP="00521AE4">
      <w:pPr>
        <w:pStyle w:val="Corpsdetexte2"/>
        <w:numPr>
          <w:ilvl w:val="0"/>
          <w:numId w:val="2"/>
        </w:numPr>
        <w:tabs>
          <w:tab w:val="clear" w:pos="1428"/>
        </w:tabs>
        <w:suppressAutoHyphens/>
        <w:spacing w:line="260" w:lineRule="exact"/>
        <w:ind w:left="648" w:hanging="288"/>
        <w:jc w:val="both"/>
        <w:rPr>
          <w:rFonts w:ascii="Arial" w:hAnsi="Arial"/>
          <w:i/>
          <w:sz w:val="22"/>
          <w:szCs w:val="22"/>
        </w:rPr>
      </w:pPr>
      <w:r w:rsidRPr="000446DA">
        <w:rPr>
          <w:rFonts w:ascii="Arial" w:hAnsi="Arial"/>
          <w:sz w:val="22"/>
          <w:szCs w:val="22"/>
        </w:rPr>
        <w:t>Être accompagnée</w:t>
      </w:r>
      <w:r w:rsidRPr="003D5B1C">
        <w:rPr>
          <w:rFonts w:ascii="Arial" w:hAnsi="Arial"/>
          <w:sz w:val="22"/>
          <w:szCs w:val="22"/>
        </w:rPr>
        <w:t>,</w:t>
      </w:r>
      <w:r>
        <w:rPr>
          <w:rFonts w:ascii="Arial" w:hAnsi="Arial"/>
          <w:sz w:val="22"/>
          <w:szCs w:val="22"/>
        </w:rPr>
        <w:t xml:space="preserve"> </w:t>
      </w:r>
      <w:r w:rsidRPr="000446DA">
        <w:rPr>
          <w:rFonts w:ascii="Arial" w:hAnsi="Arial"/>
          <w:sz w:val="22"/>
          <w:szCs w:val="22"/>
        </w:rPr>
        <w:t>lors des rencontres et des entrevues liées au processus de la plaint</w:t>
      </w:r>
      <w:r w:rsidR="00135711">
        <w:rPr>
          <w:rFonts w:ascii="Arial" w:hAnsi="Arial"/>
          <w:sz w:val="22"/>
          <w:szCs w:val="22"/>
        </w:rPr>
        <w:t>e</w:t>
      </w:r>
      <w:r w:rsidRPr="003D5B1C">
        <w:rPr>
          <w:rFonts w:ascii="Arial" w:hAnsi="Arial"/>
          <w:sz w:val="22"/>
          <w:szCs w:val="22"/>
        </w:rPr>
        <w:t>,</w:t>
      </w:r>
      <w:r>
        <w:rPr>
          <w:rFonts w:ascii="Arial" w:hAnsi="Arial"/>
          <w:sz w:val="22"/>
          <w:szCs w:val="22"/>
        </w:rPr>
        <w:t xml:space="preserve"> </w:t>
      </w:r>
      <w:r w:rsidRPr="000446DA">
        <w:rPr>
          <w:rFonts w:ascii="Arial" w:hAnsi="Arial"/>
          <w:sz w:val="22"/>
          <w:szCs w:val="22"/>
        </w:rPr>
        <w:t xml:space="preserve">par un représentant ou représentante de son syndicat, le cas échéant, qui </w:t>
      </w:r>
      <w:r w:rsidRPr="003D5B1C">
        <w:rPr>
          <w:rFonts w:ascii="Arial" w:hAnsi="Arial"/>
          <w:sz w:val="22"/>
          <w:szCs w:val="22"/>
        </w:rPr>
        <w:t>n’est</w:t>
      </w:r>
      <w:r w:rsidRPr="000446DA">
        <w:rPr>
          <w:rFonts w:ascii="Arial" w:hAnsi="Arial"/>
          <w:sz w:val="22"/>
          <w:szCs w:val="22"/>
        </w:rPr>
        <w:t xml:space="preserve"> pas concern</w:t>
      </w:r>
      <w:r w:rsidRPr="003D5B1C">
        <w:rPr>
          <w:rFonts w:ascii="Arial" w:hAnsi="Arial"/>
          <w:sz w:val="22"/>
          <w:szCs w:val="22"/>
        </w:rPr>
        <w:t>é</w:t>
      </w:r>
      <w:r w:rsidR="002B37BC" w:rsidRPr="003D5B1C">
        <w:rPr>
          <w:rFonts w:ascii="Arial" w:hAnsi="Arial"/>
          <w:sz w:val="22"/>
          <w:szCs w:val="22"/>
        </w:rPr>
        <w:t>(</w:t>
      </w:r>
      <w:r w:rsidRPr="003D5B1C">
        <w:rPr>
          <w:rFonts w:ascii="Arial" w:hAnsi="Arial"/>
          <w:sz w:val="22"/>
          <w:szCs w:val="22"/>
        </w:rPr>
        <w:t>e</w:t>
      </w:r>
      <w:r w:rsidR="002B37BC">
        <w:rPr>
          <w:rFonts w:ascii="Arial" w:hAnsi="Arial"/>
          <w:sz w:val="22"/>
          <w:szCs w:val="22"/>
        </w:rPr>
        <w:t>)</w:t>
      </w:r>
      <w:r w:rsidRPr="000446DA">
        <w:rPr>
          <w:rFonts w:ascii="Arial" w:hAnsi="Arial"/>
          <w:sz w:val="22"/>
          <w:szCs w:val="22"/>
        </w:rPr>
        <w:t xml:space="preserve"> par la plaint</w:t>
      </w:r>
      <w:r w:rsidRPr="000446DA">
        <w:rPr>
          <w:rFonts w:ascii="Arial" w:hAnsi="Arial"/>
          <w:i/>
          <w:sz w:val="22"/>
          <w:szCs w:val="22"/>
        </w:rPr>
        <w:t>e.</w:t>
      </w:r>
    </w:p>
    <w:p w14:paraId="0BF250FD" w14:textId="77777777" w:rsidR="003D5B1C" w:rsidRDefault="003D5B1C">
      <w:pPr>
        <w:spacing w:after="160" w:line="278" w:lineRule="auto"/>
        <w:rPr>
          <w:rFonts w:ascii="Arial" w:hAnsi="Arial"/>
          <w:b/>
          <w:caps/>
          <w:color w:val="0083C5"/>
          <w:sz w:val="22"/>
          <w:szCs w:val="22"/>
        </w:rPr>
      </w:pPr>
      <w:r>
        <w:rPr>
          <w:rFonts w:ascii="Arial" w:hAnsi="Arial"/>
          <w:b/>
          <w:caps/>
          <w:color w:val="0083C5"/>
          <w:sz w:val="22"/>
          <w:szCs w:val="22"/>
        </w:rPr>
        <w:br w:type="page"/>
      </w:r>
    </w:p>
    <w:p w14:paraId="4E5439D8" w14:textId="28CE4323" w:rsidR="00521AE4" w:rsidRPr="003D5B1C" w:rsidRDefault="00521AE4" w:rsidP="00521AE4">
      <w:pPr>
        <w:pStyle w:val="Paragraphedeliste"/>
        <w:numPr>
          <w:ilvl w:val="0"/>
          <w:numId w:val="4"/>
        </w:numPr>
        <w:spacing w:before="600" w:after="360" w:line="259" w:lineRule="auto"/>
        <w:contextualSpacing w:val="0"/>
        <w:rPr>
          <w:rFonts w:ascii="Arial" w:hAnsi="Arial"/>
          <w:b/>
          <w:caps/>
          <w:color w:val="0083C5"/>
          <w:sz w:val="22"/>
          <w:szCs w:val="22"/>
        </w:rPr>
      </w:pPr>
      <w:r w:rsidRPr="003D5B1C">
        <w:rPr>
          <w:rFonts w:ascii="Arial" w:hAnsi="Arial"/>
          <w:b/>
          <w:caps/>
          <w:color w:val="0083C5"/>
          <w:sz w:val="22"/>
          <w:szCs w:val="22"/>
        </w:rPr>
        <w:lastRenderedPageBreak/>
        <w:t>Mesures de redressement</w:t>
      </w:r>
    </w:p>
    <w:p w14:paraId="103BF03C" w14:textId="77777777" w:rsidR="00521AE4" w:rsidRPr="000446DA" w:rsidRDefault="00521AE4" w:rsidP="00521AE4">
      <w:pPr>
        <w:spacing w:before="60" w:after="240" w:line="280" w:lineRule="exact"/>
        <w:jc w:val="both"/>
        <w:rPr>
          <w:rFonts w:ascii="Arial" w:hAnsi="Arial"/>
          <w:sz w:val="22"/>
          <w:szCs w:val="22"/>
        </w:rPr>
      </w:pPr>
      <w:r w:rsidRPr="000446DA">
        <w:rPr>
          <w:rFonts w:ascii="Arial" w:hAnsi="Arial"/>
          <w:sz w:val="22"/>
          <w:szCs w:val="22"/>
        </w:rPr>
        <w:t>L’Établissement prendra toute mesure disciplinaire ou administrative propre à sanctionner toute conduite jugée harcelante, violente ou contrevenant à la présente politique. Plus précisément, l’Établissement est susceptible d’imposer les mesures suivantes :</w:t>
      </w:r>
    </w:p>
    <w:p w14:paraId="667BDC53" w14:textId="53FAE201" w:rsidR="00521AE4" w:rsidRPr="000446DA" w:rsidRDefault="00521AE4" w:rsidP="00521AE4">
      <w:pPr>
        <w:pStyle w:val="Corpsdetexte2"/>
        <w:numPr>
          <w:ilvl w:val="0"/>
          <w:numId w:val="2"/>
        </w:numPr>
        <w:tabs>
          <w:tab w:val="clear" w:pos="1428"/>
        </w:tabs>
        <w:suppressAutoHyphens/>
        <w:spacing w:line="260" w:lineRule="exact"/>
        <w:ind w:left="648" w:hanging="288"/>
        <w:jc w:val="both"/>
        <w:rPr>
          <w:rFonts w:ascii="Arial" w:hAnsi="Arial"/>
          <w:sz w:val="22"/>
          <w:szCs w:val="22"/>
        </w:rPr>
      </w:pPr>
      <w:r w:rsidRPr="000446DA">
        <w:rPr>
          <w:rFonts w:ascii="Arial" w:hAnsi="Arial"/>
          <w:sz w:val="22"/>
          <w:szCs w:val="22"/>
        </w:rPr>
        <w:t>sanction disciplinaire : avis verbal, avis écrit, réprimande, suspension ou congédiement, selon la gravité du comportement ou du manquement reproché à l’employé</w:t>
      </w:r>
      <w:r w:rsidR="004A0B58" w:rsidRPr="003D5B1C">
        <w:rPr>
          <w:rFonts w:ascii="Arial" w:hAnsi="Arial"/>
          <w:sz w:val="22"/>
          <w:szCs w:val="22"/>
        </w:rPr>
        <w:t>(</w:t>
      </w:r>
      <w:r w:rsidRPr="003D5B1C">
        <w:rPr>
          <w:rFonts w:ascii="Arial" w:hAnsi="Arial"/>
          <w:sz w:val="22"/>
          <w:szCs w:val="22"/>
        </w:rPr>
        <w:t>e</w:t>
      </w:r>
      <w:r w:rsidR="004A0B58" w:rsidRPr="003D5B1C">
        <w:rPr>
          <w:rFonts w:ascii="Arial" w:hAnsi="Arial"/>
          <w:sz w:val="22"/>
          <w:szCs w:val="22"/>
        </w:rPr>
        <w:t>)</w:t>
      </w:r>
      <w:r w:rsidRPr="000446DA">
        <w:rPr>
          <w:rFonts w:ascii="Arial" w:hAnsi="Arial"/>
          <w:sz w:val="22"/>
          <w:szCs w:val="22"/>
        </w:rPr>
        <w:t> ;</w:t>
      </w:r>
    </w:p>
    <w:p w14:paraId="38C054A3" w14:textId="77777777" w:rsidR="00521AE4" w:rsidRPr="000446DA" w:rsidRDefault="00521AE4" w:rsidP="00521AE4">
      <w:pPr>
        <w:pStyle w:val="Corpsdetexte2"/>
        <w:numPr>
          <w:ilvl w:val="0"/>
          <w:numId w:val="2"/>
        </w:numPr>
        <w:tabs>
          <w:tab w:val="clear" w:pos="1428"/>
        </w:tabs>
        <w:suppressAutoHyphens/>
        <w:spacing w:line="260" w:lineRule="exact"/>
        <w:ind w:left="648" w:hanging="288"/>
        <w:jc w:val="both"/>
        <w:rPr>
          <w:rFonts w:ascii="Arial" w:hAnsi="Arial"/>
          <w:sz w:val="22"/>
          <w:szCs w:val="22"/>
        </w:rPr>
      </w:pPr>
      <w:r w:rsidRPr="000446DA">
        <w:rPr>
          <w:rFonts w:ascii="Arial" w:hAnsi="Arial"/>
          <w:sz w:val="22"/>
          <w:szCs w:val="22"/>
        </w:rPr>
        <w:t xml:space="preserve">sanction administrative : rétrogradation, mutation dans un autre poste, remise d’une lettre de mise au point ou d’une lettre d’attentes, etc.  </w:t>
      </w:r>
    </w:p>
    <w:p w14:paraId="457BCE0D" w14:textId="77777777" w:rsidR="00521AE4" w:rsidRPr="003D5B1C" w:rsidRDefault="00521AE4" w:rsidP="00521AE4">
      <w:pPr>
        <w:pStyle w:val="Paragraphedeliste"/>
        <w:numPr>
          <w:ilvl w:val="0"/>
          <w:numId w:val="4"/>
        </w:numPr>
        <w:spacing w:before="600" w:after="360" w:line="259" w:lineRule="auto"/>
        <w:rPr>
          <w:rFonts w:ascii="Arial" w:hAnsi="Arial"/>
          <w:b/>
          <w:caps/>
          <w:color w:val="0083C5"/>
          <w:sz w:val="22"/>
          <w:szCs w:val="22"/>
        </w:rPr>
      </w:pPr>
      <w:r w:rsidRPr="003D5B1C">
        <w:rPr>
          <w:rFonts w:ascii="Arial" w:hAnsi="Arial"/>
          <w:b/>
          <w:caps/>
          <w:color w:val="0083C5"/>
          <w:sz w:val="22"/>
          <w:szCs w:val="22"/>
        </w:rPr>
        <w:t xml:space="preserve">Programmes d’information et de formation </w:t>
      </w:r>
    </w:p>
    <w:p w14:paraId="399CA496" w14:textId="6A0A5B37" w:rsidR="00521AE4" w:rsidRPr="000446DA" w:rsidRDefault="00521AE4" w:rsidP="00521AE4">
      <w:pPr>
        <w:spacing w:before="60" w:after="240" w:line="280" w:lineRule="exact"/>
        <w:jc w:val="both"/>
        <w:rPr>
          <w:rFonts w:ascii="Arial" w:hAnsi="Arial"/>
          <w:sz w:val="22"/>
          <w:szCs w:val="22"/>
        </w:rPr>
      </w:pPr>
      <w:r w:rsidRPr="000446DA">
        <w:rPr>
          <w:rFonts w:ascii="Arial" w:hAnsi="Arial"/>
          <w:sz w:val="22"/>
          <w:szCs w:val="22"/>
        </w:rPr>
        <w:t>La direction de l’Établissement s’engage à faire en sorte que les employé</w:t>
      </w:r>
      <w:r w:rsidR="004A0B58" w:rsidRPr="003D5B1C">
        <w:rPr>
          <w:rFonts w:ascii="Arial" w:hAnsi="Arial"/>
          <w:sz w:val="22"/>
          <w:szCs w:val="22"/>
        </w:rPr>
        <w:t>(e)</w:t>
      </w:r>
      <w:r w:rsidRPr="000446DA">
        <w:rPr>
          <w:rFonts w:ascii="Arial" w:hAnsi="Arial"/>
          <w:sz w:val="22"/>
          <w:szCs w:val="22"/>
        </w:rPr>
        <w:t xml:space="preserve">s obtiennent l’information et la formation nécessaire pour prévenir et faire cesser les situations de harcèlement au travail. À ce titre, tous </w:t>
      </w:r>
      <w:r w:rsidRPr="003D5B1C">
        <w:rPr>
          <w:rFonts w:ascii="Arial" w:hAnsi="Arial"/>
          <w:sz w:val="22"/>
          <w:szCs w:val="22"/>
        </w:rPr>
        <w:t xml:space="preserve">les </w:t>
      </w:r>
      <w:r w:rsidR="0047280E" w:rsidRPr="003D5B1C">
        <w:rPr>
          <w:rFonts w:ascii="Arial" w:hAnsi="Arial"/>
          <w:sz w:val="22"/>
          <w:szCs w:val="22"/>
        </w:rPr>
        <w:t>membres du personnel</w:t>
      </w:r>
      <w:r w:rsidRPr="000446DA">
        <w:rPr>
          <w:rFonts w:ascii="Arial" w:hAnsi="Arial"/>
          <w:sz w:val="22"/>
          <w:szCs w:val="22"/>
        </w:rPr>
        <w:t>, incluant les personnes désignées par l’Établissement pour la prise en charge d’une plainte ou d’un signalement en matière de harcèlement, ont accès aux programmes d’information et de formation suivants :</w:t>
      </w:r>
    </w:p>
    <w:p w14:paraId="4962DC7E" w14:textId="77777777" w:rsidR="00521AE4" w:rsidRPr="000446DA" w:rsidRDefault="00521AE4" w:rsidP="00521AE4">
      <w:pPr>
        <w:pStyle w:val="Titre4"/>
        <w:keepNext w:val="0"/>
        <w:rPr>
          <w:rFonts w:ascii="Arial" w:hAnsi="Arial" w:cs="Arial"/>
          <w:color w:val="auto"/>
          <w:sz w:val="22"/>
          <w:szCs w:val="22"/>
        </w:rPr>
      </w:pPr>
      <w:r w:rsidRPr="0085680E">
        <w:rPr>
          <w:rFonts w:ascii="Arial" w:hAnsi="Arial" w:cs="Arial"/>
          <w:color w:val="auto"/>
          <w:sz w:val="22"/>
          <w:szCs w:val="22"/>
          <w:highlight w:val="lightGray"/>
        </w:rPr>
        <w:t>[INSÉRER UNE LISTE DES INFORMATIONS ET FORMATIONS OFFERTES]</w:t>
      </w:r>
    </w:p>
    <w:p w14:paraId="70B1AAFB" w14:textId="77777777" w:rsidR="00521AE4" w:rsidRPr="003D5B1C" w:rsidRDefault="00521AE4" w:rsidP="00521AE4">
      <w:pPr>
        <w:pStyle w:val="Paragraphedeliste"/>
        <w:numPr>
          <w:ilvl w:val="0"/>
          <w:numId w:val="4"/>
        </w:numPr>
        <w:spacing w:before="600" w:after="360" w:line="259" w:lineRule="auto"/>
        <w:rPr>
          <w:rFonts w:ascii="Arial" w:hAnsi="Arial"/>
          <w:b/>
          <w:caps/>
          <w:color w:val="0083C5"/>
          <w:sz w:val="22"/>
          <w:szCs w:val="22"/>
        </w:rPr>
      </w:pPr>
      <w:r w:rsidRPr="003D5B1C">
        <w:rPr>
          <w:rFonts w:ascii="Arial" w:hAnsi="Arial"/>
          <w:b/>
          <w:caps/>
          <w:color w:val="0083C5"/>
          <w:sz w:val="22"/>
          <w:szCs w:val="22"/>
        </w:rPr>
        <w:t>Activités sociales</w:t>
      </w:r>
    </w:p>
    <w:p w14:paraId="6AF95DE3" w14:textId="56F96E37" w:rsidR="00521AE4" w:rsidRPr="000446DA" w:rsidRDefault="00521AE4" w:rsidP="00521AE4">
      <w:pPr>
        <w:spacing w:after="240" w:line="280" w:lineRule="exact"/>
        <w:jc w:val="both"/>
        <w:rPr>
          <w:rFonts w:ascii="Arial" w:hAnsi="Arial"/>
          <w:sz w:val="22"/>
          <w:szCs w:val="22"/>
        </w:rPr>
      </w:pPr>
      <w:r w:rsidRPr="000446DA">
        <w:rPr>
          <w:rFonts w:ascii="Arial" w:hAnsi="Arial"/>
          <w:sz w:val="22"/>
          <w:szCs w:val="22"/>
        </w:rPr>
        <w:t>La direction de l’Établissement s’attend de tout</w:t>
      </w:r>
      <w:r w:rsidR="00707A8E" w:rsidRPr="003D5B1C">
        <w:rPr>
          <w:rFonts w:ascii="Arial" w:hAnsi="Arial"/>
          <w:sz w:val="22"/>
          <w:szCs w:val="22"/>
        </w:rPr>
        <w:t>(e)</w:t>
      </w:r>
      <w:r w:rsidR="00707A8E">
        <w:rPr>
          <w:rFonts w:ascii="Arial" w:hAnsi="Arial"/>
          <w:sz w:val="22"/>
          <w:szCs w:val="22"/>
        </w:rPr>
        <w:t xml:space="preserve"> </w:t>
      </w:r>
      <w:r w:rsidRPr="000446DA">
        <w:rPr>
          <w:rFonts w:ascii="Arial" w:hAnsi="Arial"/>
          <w:sz w:val="22"/>
          <w:szCs w:val="22"/>
        </w:rPr>
        <w:t>employé</w:t>
      </w:r>
      <w:r w:rsidR="003A0286" w:rsidRPr="003D5B1C">
        <w:rPr>
          <w:rFonts w:ascii="Arial" w:hAnsi="Arial"/>
          <w:sz w:val="22"/>
          <w:szCs w:val="22"/>
        </w:rPr>
        <w:t>(e)</w:t>
      </w:r>
      <w:r w:rsidRPr="000446DA">
        <w:rPr>
          <w:rFonts w:ascii="Arial" w:hAnsi="Arial"/>
          <w:sz w:val="22"/>
          <w:szCs w:val="22"/>
        </w:rPr>
        <w:t xml:space="preserve"> participant aux activités sociales liées au travail organisées, approuvées ou autorisées par l’Établissement, de se comporter en tout temps avec civilité, bienveillance et retenue. Plus précisément, chaque employé</w:t>
      </w:r>
      <w:r w:rsidR="00707A8E" w:rsidRPr="003D5B1C">
        <w:rPr>
          <w:rFonts w:ascii="Arial" w:hAnsi="Arial"/>
          <w:sz w:val="22"/>
          <w:szCs w:val="22"/>
        </w:rPr>
        <w:t>(e)</w:t>
      </w:r>
      <w:r w:rsidRPr="000446DA">
        <w:rPr>
          <w:rFonts w:ascii="Arial" w:hAnsi="Arial"/>
          <w:sz w:val="22"/>
          <w:szCs w:val="22"/>
        </w:rPr>
        <w:t xml:space="preserve"> doit faire preuve de respect envers toute autre personne et s’abstenir de toute conduite pouvant constituer du harcèlement ou une quelconque contravention à la présente politique. Lorsque la consommation d’alcool est permise dans le cadre d’une telle activité sociale liée au travail, il est attendu que chaque employé</w:t>
      </w:r>
      <w:r w:rsidR="00AA30C7" w:rsidRPr="003D5B1C">
        <w:rPr>
          <w:rFonts w:ascii="Arial" w:hAnsi="Arial"/>
          <w:sz w:val="22"/>
          <w:szCs w:val="22"/>
        </w:rPr>
        <w:t>(e)</w:t>
      </w:r>
      <w:r w:rsidRPr="000446DA">
        <w:rPr>
          <w:rFonts w:ascii="Arial" w:hAnsi="Arial"/>
          <w:sz w:val="22"/>
          <w:szCs w:val="22"/>
        </w:rPr>
        <w:t xml:space="preserve"> consomme avec modération.</w:t>
      </w:r>
    </w:p>
    <w:p w14:paraId="5C99F7FD" w14:textId="77777777" w:rsidR="003D5B1C" w:rsidRDefault="003D5B1C">
      <w:pPr>
        <w:spacing w:after="160" w:line="278" w:lineRule="auto"/>
        <w:rPr>
          <w:rFonts w:ascii="Arial" w:hAnsi="Arial"/>
          <w:b/>
          <w:caps/>
          <w:color w:val="0083C5"/>
          <w:sz w:val="22"/>
          <w:szCs w:val="22"/>
        </w:rPr>
      </w:pPr>
      <w:r>
        <w:rPr>
          <w:rFonts w:ascii="Arial" w:hAnsi="Arial"/>
          <w:b/>
          <w:caps/>
          <w:color w:val="0083C5"/>
          <w:sz w:val="22"/>
          <w:szCs w:val="22"/>
        </w:rPr>
        <w:br w:type="page"/>
      </w:r>
    </w:p>
    <w:p w14:paraId="7B93AD4B" w14:textId="5642D2B3" w:rsidR="00521AE4" w:rsidRPr="003D5B1C" w:rsidRDefault="00521AE4" w:rsidP="00521AE4">
      <w:pPr>
        <w:pStyle w:val="Paragraphedeliste"/>
        <w:keepNext/>
        <w:numPr>
          <w:ilvl w:val="0"/>
          <w:numId w:val="4"/>
        </w:numPr>
        <w:spacing w:before="600" w:after="360" w:line="259" w:lineRule="auto"/>
        <w:contextualSpacing w:val="0"/>
        <w:rPr>
          <w:rFonts w:ascii="Arial" w:hAnsi="Arial"/>
          <w:b/>
          <w:caps/>
          <w:color w:val="0083C5"/>
          <w:sz w:val="22"/>
          <w:szCs w:val="22"/>
        </w:rPr>
      </w:pPr>
      <w:r w:rsidRPr="003D5B1C">
        <w:rPr>
          <w:rFonts w:ascii="Arial" w:hAnsi="Arial"/>
          <w:b/>
          <w:caps/>
          <w:color w:val="0083C5"/>
          <w:sz w:val="22"/>
          <w:szCs w:val="22"/>
        </w:rPr>
        <w:lastRenderedPageBreak/>
        <w:t>RECONNAISSANCE ET ENTENTE</w:t>
      </w:r>
    </w:p>
    <w:p w14:paraId="6B6C22BC" w14:textId="77777777" w:rsidR="00521AE4" w:rsidRPr="000446DA" w:rsidRDefault="00521AE4" w:rsidP="00521AE4">
      <w:pPr>
        <w:keepNext/>
        <w:tabs>
          <w:tab w:val="right" w:pos="2160"/>
          <w:tab w:val="right" w:pos="9000"/>
        </w:tabs>
        <w:spacing w:after="240"/>
        <w:jc w:val="both"/>
        <w:rPr>
          <w:rFonts w:ascii="Arial" w:hAnsi="Arial"/>
          <w:sz w:val="22"/>
          <w:szCs w:val="22"/>
        </w:rPr>
      </w:pPr>
      <w:r w:rsidRPr="000446DA">
        <w:rPr>
          <w:rFonts w:ascii="Arial" w:hAnsi="Arial"/>
          <w:sz w:val="22"/>
          <w:szCs w:val="22"/>
        </w:rPr>
        <w:t>Je reconnais avoir reçu, lu et compris les dispositions de la Politique visant à prévenir et à contrer le harcèlement et la violence en milieu de travail (ci-après la «</w:t>
      </w:r>
      <w:r w:rsidRPr="000446DA">
        <w:rPr>
          <w:rFonts w:ascii="Arial" w:hAnsi="Arial"/>
          <w:b/>
          <w:sz w:val="22"/>
          <w:szCs w:val="22"/>
        </w:rPr>
        <w:t xml:space="preserve"> Politique </w:t>
      </w:r>
      <w:r w:rsidRPr="000446DA">
        <w:rPr>
          <w:rFonts w:ascii="Arial" w:hAnsi="Arial"/>
          <w:sz w:val="22"/>
          <w:szCs w:val="22"/>
        </w:rPr>
        <w:t>»)</w:t>
      </w:r>
      <w:r w:rsidRPr="000446DA">
        <w:rPr>
          <w:rFonts w:ascii="Arial" w:hAnsi="Arial"/>
          <w:sz w:val="22"/>
          <w:szCs w:val="22"/>
          <w:shd w:val="clear" w:color="auto" w:fill="D9D9D9"/>
        </w:rPr>
        <w:t xml:space="preserve"> nom de l’Établissement </w:t>
      </w:r>
      <w:r w:rsidRPr="000446DA">
        <w:rPr>
          <w:rFonts w:ascii="Arial" w:hAnsi="Arial"/>
          <w:sz w:val="22"/>
          <w:szCs w:val="22"/>
        </w:rPr>
        <w:t>(ci-après l’« </w:t>
      </w:r>
      <w:r w:rsidRPr="000446DA">
        <w:rPr>
          <w:rFonts w:ascii="Arial" w:hAnsi="Arial"/>
          <w:b/>
          <w:sz w:val="22"/>
          <w:szCs w:val="22"/>
        </w:rPr>
        <w:t>Établissement </w:t>
      </w:r>
      <w:r w:rsidRPr="000446DA">
        <w:rPr>
          <w:rFonts w:ascii="Arial" w:hAnsi="Arial"/>
          <w:sz w:val="22"/>
          <w:szCs w:val="22"/>
        </w:rPr>
        <w:t>») qui m'a été remise le_____________________.</w:t>
      </w:r>
    </w:p>
    <w:p w14:paraId="2E7D7651" w14:textId="77777777" w:rsidR="00521AE4" w:rsidRPr="000446DA" w:rsidRDefault="00521AE4" w:rsidP="00521AE4">
      <w:pPr>
        <w:spacing w:after="240"/>
        <w:jc w:val="both"/>
        <w:rPr>
          <w:rFonts w:ascii="Arial" w:hAnsi="Arial"/>
          <w:sz w:val="22"/>
          <w:szCs w:val="22"/>
        </w:rPr>
      </w:pPr>
      <w:r w:rsidRPr="000446DA">
        <w:rPr>
          <w:rFonts w:ascii="Arial" w:hAnsi="Arial"/>
          <w:sz w:val="22"/>
          <w:szCs w:val="22"/>
        </w:rPr>
        <w:t>Je comprends et conviens que l’Établissement pourra, de temps en temps, à sa seule et unique discrétion, changer, abroger ou ajouter aux dispositions de la Politique et je m’engage à me tenir informé(e) de tels changements.</w:t>
      </w:r>
    </w:p>
    <w:p w14:paraId="1E30CA2F" w14:textId="77777777" w:rsidR="00521AE4" w:rsidRPr="000446DA" w:rsidRDefault="00521AE4" w:rsidP="00521AE4">
      <w:pPr>
        <w:spacing w:after="240"/>
        <w:jc w:val="both"/>
        <w:rPr>
          <w:rFonts w:ascii="Arial" w:hAnsi="Arial"/>
          <w:sz w:val="22"/>
          <w:szCs w:val="22"/>
        </w:rPr>
      </w:pPr>
      <w:r w:rsidRPr="000446DA">
        <w:rPr>
          <w:rFonts w:ascii="Arial" w:hAnsi="Arial"/>
          <w:sz w:val="22"/>
          <w:szCs w:val="22"/>
        </w:rPr>
        <w:t>Je comprends et conviens de plus que les dispositions de la présente Politique forment une partie intégrante de mes conditions d’emploi avec l’Établissement, et je consens par la présente à en respecter les conditions, incluant les amendements qui y seront faits de temps en temps par l’Établissement.</w:t>
      </w:r>
    </w:p>
    <w:p w14:paraId="50C92EDC" w14:textId="77777777" w:rsidR="00521AE4" w:rsidRPr="000446DA" w:rsidRDefault="00521AE4" w:rsidP="00521AE4">
      <w:pPr>
        <w:rPr>
          <w:rFonts w:ascii="Arial" w:hAnsi="Arial"/>
          <w:sz w:val="22"/>
          <w:szCs w:val="22"/>
        </w:rPr>
      </w:pPr>
    </w:p>
    <w:p w14:paraId="51179A31" w14:textId="77777777" w:rsidR="00521AE4" w:rsidRPr="000446DA" w:rsidRDefault="00521AE4" w:rsidP="00521AE4">
      <w:pPr>
        <w:rPr>
          <w:rFonts w:ascii="Arial" w:hAnsi="Arial"/>
          <w:sz w:val="22"/>
          <w:szCs w:val="22"/>
        </w:rPr>
      </w:pPr>
      <w:r w:rsidRPr="000446DA">
        <w:rPr>
          <w:rFonts w:ascii="Arial" w:hAnsi="Arial"/>
          <w:sz w:val="22"/>
          <w:szCs w:val="22"/>
        </w:rPr>
        <w:t>_______________________</w:t>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t>____________________________</w:t>
      </w:r>
    </w:p>
    <w:p w14:paraId="118335B3" w14:textId="08F752FD" w:rsidR="00521AE4" w:rsidRPr="000446DA" w:rsidRDefault="00521AE4" w:rsidP="00521AE4">
      <w:pPr>
        <w:rPr>
          <w:rFonts w:ascii="Arial" w:hAnsi="Arial"/>
          <w:sz w:val="22"/>
          <w:szCs w:val="22"/>
        </w:rPr>
      </w:pPr>
      <w:r w:rsidRPr="000446DA">
        <w:rPr>
          <w:rFonts w:ascii="Arial" w:hAnsi="Arial"/>
          <w:sz w:val="22"/>
          <w:szCs w:val="22"/>
        </w:rPr>
        <w:t>Nom en lettres majuscules</w:t>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t>Signature de l'employé</w:t>
      </w:r>
      <w:r w:rsidR="007A5020" w:rsidRPr="003D5B1C">
        <w:rPr>
          <w:rFonts w:ascii="Arial" w:hAnsi="Arial"/>
          <w:sz w:val="22"/>
          <w:szCs w:val="22"/>
        </w:rPr>
        <w:t>(e)</w:t>
      </w:r>
    </w:p>
    <w:p w14:paraId="71AFDD14" w14:textId="77777777" w:rsidR="00521AE4" w:rsidRPr="000446DA" w:rsidRDefault="00521AE4" w:rsidP="00521AE4">
      <w:pPr>
        <w:rPr>
          <w:rFonts w:ascii="Arial" w:hAnsi="Arial"/>
          <w:sz w:val="22"/>
          <w:szCs w:val="22"/>
        </w:rPr>
      </w:pPr>
    </w:p>
    <w:p w14:paraId="02C14C4B" w14:textId="77777777" w:rsidR="00521AE4" w:rsidRPr="000446DA" w:rsidRDefault="00521AE4" w:rsidP="00521AE4">
      <w:pPr>
        <w:rPr>
          <w:rFonts w:ascii="Arial" w:hAnsi="Arial"/>
          <w:sz w:val="22"/>
          <w:szCs w:val="22"/>
        </w:rPr>
      </w:pPr>
    </w:p>
    <w:p w14:paraId="4C988ED2" w14:textId="77777777" w:rsidR="00521AE4" w:rsidRPr="000446DA" w:rsidRDefault="00521AE4" w:rsidP="00521AE4">
      <w:pPr>
        <w:rPr>
          <w:rFonts w:ascii="Arial" w:hAnsi="Arial"/>
          <w:sz w:val="22"/>
          <w:szCs w:val="22"/>
        </w:rPr>
      </w:pP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p>
    <w:p w14:paraId="13ABE343" w14:textId="77777777" w:rsidR="00521AE4" w:rsidRPr="000446DA" w:rsidRDefault="00521AE4" w:rsidP="00521AE4">
      <w:pPr>
        <w:rPr>
          <w:rFonts w:ascii="Arial" w:hAnsi="Arial"/>
          <w:sz w:val="22"/>
          <w:szCs w:val="22"/>
        </w:rPr>
      </w:pPr>
      <w:r w:rsidRPr="000446DA">
        <w:rPr>
          <w:rFonts w:ascii="Arial" w:hAnsi="Arial"/>
          <w:sz w:val="22"/>
          <w:szCs w:val="22"/>
        </w:rPr>
        <w:t>_______________________</w:t>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r w:rsidRPr="000446DA">
        <w:rPr>
          <w:rFonts w:ascii="Arial" w:hAnsi="Arial"/>
          <w:sz w:val="22"/>
          <w:szCs w:val="22"/>
        </w:rPr>
        <w:tab/>
      </w:r>
    </w:p>
    <w:p w14:paraId="443A4B12" w14:textId="77777777" w:rsidR="00521AE4" w:rsidRPr="000446DA" w:rsidRDefault="00521AE4" w:rsidP="00521AE4">
      <w:pPr>
        <w:rPr>
          <w:rFonts w:ascii="Arial" w:hAnsi="Arial"/>
          <w:sz w:val="22"/>
          <w:szCs w:val="22"/>
        </w:rPr>
      </w:pPr>
      <w:r w:rsidRPr="000446DA">
        <w:rPr>
          <w:rFonts w:ascii="Arial" w:hAnsi="Arial"/>
          <w:sz w:val="22"/>
          <w:szCs w:val="22"/>
        </w:rPr>
        <w:t>Date</w:t>
      </w:r>
      <w:r w:rsidRPr="000446DA">
        <w:rPr>
          <w:rFonts w:ascii="Arial" w:hAnsi="Arial"/>
          <w:sz w:val="22"/>
          <w:szCs w:val="22"/>
        </w:rPr>
        <w:tab/>
      </w:r>
    </w:p>
    <w:bookmarkEnd w:id="1"/>
    <w:p w14:paraId="0B5EC131" w14:textId="77777777" w:rsidR="00521AE4" w:rsidRPr="000446DA" w:rsidRDefault="00521AE4" w:rsidP="00521AE4">
      <w:pPr>
        <w:pStyle w:val="Corpsdetexte"/>
        <w:jc w:val="both"/>
        <w:rPr>
          <w:rFonts w:ascii="Arial" w:hAnsi="Arial" w:cs="Arial"/>
          <w:sz w:val="22"/>
          <w:szCs w:val="22"/>
        </w:rPr>
      </w:pPr>
    </w:p>
    <w:p w14:paraId="36BD43A2" w14:textId="77777777" w:rsidR="00521AE4" w:rsidRDefault="00521AE4"/>
    <w:sectPr w:rsidR="00521AE4" w:rsidSect="00521AE4">
      <w:headerReference w:type="default" r:id="rId13"/>
      <w:footerReference w:type="default" r:id="rId14"/>
      <w:pgSz w:w="12240" w:h="15840"/>
      <w:pgMar w:top="284" w:right="1041" w:bottom="1134"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CBCB2" w14:textId="77777777" w:rsidR="00F14989" w:rsidRDefault="00F14989" w:rsidP="00521AE4">
      <w:r>
        <w:separator/>
      </w:r>
    </w:p>
  </w:endnote>
  <w:endnote w:type="continuationSeparator" w:id="0">
    <w:p w14:paraId="0C22290A" w14:textId="77777777" w:rsidR="00F14989" w:rsidRDefault="00F14989" w:rsidP="00521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eration Serif">
    <w:altName w:val="Times New Roman"/>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718A4" w14:textId="77777777" w:rsidR="00B26212" w:rsidRDefault="00A94305">
    <w:pPr>
      <w:pStyle w:val="Pieddepage"/>
      <w:tabs>
        <w:tab w:val="clear" w:pos="4703"/>
        <w:tab w:val="clear" w:pos="9406"/>
        <w:tab w:val="center" w:pos="5172"/>
      </w:tabs>
      <w:jc w:val="both"/>
    </w:pPr>
    <w:r>
      <w:rPr>
        <w:noProof/>
        <w:lang w:val="fr-CA" w:eastAsia="fr-CA"/>
      </w:rPr>
      <w:drawing>
        <wp:anchor distT="0" distB="0" distL="114300" distR="114300" simplePos="0" relativeHeight="251658752" behindDoc="1" locked="0" layoutInCell="1" allowOverlap="1" wp14:anchorId="59DCEBAD" wp14:editId="0B4A393F">
          <wp:simplePos x="0" y="0"/>
          <wp:positionH relativeFrom="page">
            <wp:align>right</wp:align>
          </wp:positionH>
          <wp:positionV relativeFrom="paragraph">
            <wp:posOffset>225425</wp:posOffset>
          </wp:positionV>
          <wp:extent cx="7768590" cy="460375"/>
          <wp:effectExtent l="0" t="0" r="0" b="0"/>
          <wp:wrapNone/>
          <wp:docPr id="35"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ab/>
      <w:t xml:space="preserve">FÉDÉRATION DES ÉTABLISSEMENTS D’ENSEIGNEMENT PRIVÉS    |      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Pr>
        <w:rFonts w:ascii="Arial" w:hAnsi="Arial"/>
        <w:b/>
        <w:bCs/>
        <w:noProof/>
        <w:sz w:val="16"/>
        <w:szCs w:val="16"/>
      </w:rPr>
      <w:t>8</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Pr>
        <w:rFonts w:ascii="Arial" w:hAnsi="Arial"/>
        <w:b/>
        <w:bCs/>
        <w:noProof/>
        <w:sz w:val="16"/>
        <w:szCs w:val="16"/>
      </w:rPr>
      <w:t>39</w:t>
    </w:r>
    <w:r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0F69B" w14:textId="77777777" w:rsidR="00B26212" w:rsidRDefault="00A94305">
    <w:pPr>
      <w:pStyle w:val="Pieddepage"/>
      <w:tabs>
        <w:tab w:val="clear" w:pos="4703"/>
        <w:tab w:val="clear" w:pos="9406"/>
      </w:tabs>
      <w:jc w:val="both"/>
    </w:pPr>
    <w:r>
      <w:ptab w:relativeTo="margin" w:alignment="center" w:leader="none"/>
    </w:r>
    <w:r w:rsidRPr="00375D4D">
      <w:rPr>
        <w:rFonts w:ascii="Arial" w:hAnsi="Arial"/>
        <w:sz w:val="16"/>
        <w:szCs w:val="16"/>
      </w:rPr>
      <w:t>FÉDÉRATION DES ÉTABLISSEMENTS D</w:t>
    </w:r>
    <w:r>
      <w:rPr>
        <w:rFonts w:ascii="Arial" w:hAnsi="Arial"/>
        <w:sz w:val="16"/>
        <w:szCs w:val="16"/>
      </w:rPr>
      <w:t>’ENSEIGNEMENT PRIVÉS</w:t>
    </w:r>
    <w:r>
      <w:ptab w:relativeTo="margin" w:alignment="right" w:leader="none"/>
    </w:r>
    <w:r w:rsidRPr="003074C7">
      <w:rPr>
        <w:rFonts w:ascii="Arial" w:hAnsi="Arial"/>
        <w:sz w:val="16"/>
        <w:szCs w:val="16"/>
      </w:rPr>
      <w:t xml:space="preserve">Page | </w:t>
    </w:r>
    <w:r w:rsidRPr="003074C7">
      <w:rPr>
        <w:rFonts w:ascii="Arial" w:hAnsi="Arial"/>
        <w:sz w:val="16"/>
        <w:szCs w:val="16"/>
      </w:rPr>
      <w:fldChar w:fldCharType="begin"/>
    </w:r>
    <w:r w:rsidRPr="003074C7">
      <w:rPr>
        <w:rFonts w:ascii="Arial" w:hAnsi="Arial"/>
        <w:sz w:val="16"/>
        <w:szCs w:val="16"/>
      </w:rPr>
      <w:instrText>PAGE   \* MERGEFORMAT</w:instrText>
    </w:r>
    <w:r w:rsidRPr="003074C7">
      <w:rPr>
        <w:rFonts w:ascii="Arial" w:hAnsi="Arial"/>
        <w:sz w:val="16"/>
        <w:szCs w:val="16"/>
      </w:rPr>
      <w:fldChar w:fldCharType="separate"/>
    </w:r>
    <w:r>
      <w:rPr>
        <w:rFonts w:ascii="Arial" w:hAnsi="Arial"/>
        <w:noProof/>
        <w:sz w:val="16"/>
        <w:szCs w:val="16"/>
      </w:rPr>
      <w:t>4</w:t>
    </w:r>
    <w:r w:rsidRPr="003074C7">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2CFD8" w14:textId="77777777" w:rsidR="00F14989" w:rsidRDefault="00F14989" w:rsidP="00521AE4">
      <w:r>
        <w:separator/>
      </w:r>
    </w:p>
  </w:footnote>
  <w:footnote w:type="continuationSeparator" w:id="0">
    <w:p w14:paraId="041CE5A3" w14:textId="77777777" w:rsidR="00F14989" w:rsidRDefault="00F14989" w:rsidP="00521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D2838" w14:textId="77777777" w:rsidR="00B26212" w:rsidRDefault="00A94305">
    <w:pPr>
      <w:pStyle w:val="En-tte"/>
    </w:pPr>
    <w:r>
      <w:rPr>
        <w:noProof/>
        <w:lang w:val="fr-CA" w:eastAsia="fr-CA"/>
      </w:rPr>
      <w:drawing>
        <wp:anchor distT="0" distB="0" distL="114300" distR="114300" simplePos="0" relativeHeight="251656704" behindDoc="1" locked="0" layoutInCell="1" allowOverlap="1" wp14:anchorId="3CF1AB07" wp14:editId="1E3B0935">
          <wp:simplePos x="0" y="0"/>
          <wp:positionH relativeFrom="page">
            <wp:align>left</wp:align>
          </wp:positionH>
          <wp:positionV relativeFrom="paragraph">
            <wp:posOffset>-438785</wp:posOffset>
          </wp:positionV>
          <wp:extent cx="7809230" cy="1390015"/>
          <wp:effectExtent l="0" t="0" r="0" b="0"/>
          <wp:wrapNone/>
          <wp:docPr id="36"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2E0DB" w14:textId="77777777" w:rsidR="00B26212" w:rsidRDefault="00A94305">
    <w:pPr>
      <w:pStyle w:val="En-tte"/>
    </w:pPr>
    <w:r>
      <w:rPr>
        <w:noProof/>
        <w:lang w:val="fr-CA" w:eastAsia="fr-CA"/>
      </w:rPr>
      <w:drawing>
        <wp:anchor distT="0" distB="0" distL="114300" distR="114300" simplePos="0" relativeHeight="251657728" behindDoc="1" locked="0" layoutInCell="1" allowOverlap="1" wp14:anchorId="4CF82A85" wp14:editId="6783FE51">
          <wp:simplePos x="0" y="0"/>
          <wp:positionH relativeFrom="page">
            <wp:align>left</wp:align>
          </wp:positionH>
          <wp:positionV relativeFrom="paragraph">
            <wp:posOffset>-441932</wp:posOffset>
          </wp:positionV>
          <wp:extent cx="7809230" cy="1390015"/>
          <wp:effectExtent l="0" t="0" r="1270" b="635"/>
          <wp:wrapNone/>
          <wp:docPr id="752652957"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90986" w14:textId="77777777" w:rsidR="00B26212" w:rsidRDefault="00B26212">
    <w:pPr>
      <w:pStyle w:val="En-tte"/>
    </w:pPr>
  </w:p>
  <w:p w14:paraId="28EF3CF6" w14:textId="77777777" w:rsidR="00B26212" w:rsidRDefault="00B26212">
    <w:pPr>
      <w:pStyle w:val="En-tte"/>
    </w:pPr>
  </w:p>
  <w:p w14:paraId="7D0276C4" w14:textId="77777777" w:rsidR="00B26212" w:rsidRDefault="00B26212">
    <w:pPr>
      <w:pStyle w:val="En-tte"/>
    </w:pPr>
  </w:p>
  <w:p w14:paraId="62932F64" w14:textId="77777777" w:rsidR="00B26212" w:rsidRDefault="00B26212">
    <w:pPr>
      <w:pStyle w:val="En-tte"/>
    </w:pPr>
  </w:p>
  <w:p w14:paraId="438E08A3" w14:textId="77777777" w:rsidR="00B26212" w:rsidRDefault="00B26212">
    <w:pPr>
      <w:pStyle w:val="En-tte"/>
    </w:pPr>
  </w:p>
  <w:p w14:paraId="3AEE31FA" w14:textId="77777777" w:rsidR="00B26212" w:rsidRDefault="00B262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451F3"/>
    <w:multiLevelType w:val="multilevel"/>
    <w:tmpl w:val="D2C099B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22A36F49"/>
    <w:multiLevelType w:val="hybridMultilevel"/>
    <w:tmpl w:val="DEE0B8EA"/>
    <w:lvl w:ilvl="0" w:tplc="0C0C0001">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508"/>
        </w:tabs>
        <w:ind w:left="2508" w:hanging="360"/>
      </w:pPr>
      <w:rPr>
        <w:rFonts w:ascii="Courier New" w:hAnsi="Courier New" w:hint="default"/>
      </w:rPr>
    </w:lvl>
    <w:lvl w:ilvl="2" w:tplc="FFFFFFFF" w:tentative="1">
      <w:start w:val="1"/>
      <w:numFmt w:val="bullet"/>
      <w:lvlText w:val=""/>
      <w:lvlJc w:val="left"/>
      <w:pPr>
        <w:tabs>
          <w:tab w:val="num" w:pos="3228"/>
        </w:tabs>
        <w:ind w:left="3228" w:hanging="360"/>
      </w:pPr>
      <w:rPr>
        <w:rFonts w:ascii="Wingdings" w:hAnsi="Wingdings" w:hint="default"/>
      </w:rPr>
    </w:lvl>
    <w:lvl w:ilvl="3" w:tplc="FFFFFFFF" w:tentative="1">
      <w:start w:val="1"/>
      <w:numFmt w:val="bullet"/>
      <w:lvlText w:val=""/>
      <w:lvlJc w:val="left"/>
      <w:pPr>
        <w:tabs>
          <w:tab w:val="num" w:pos="3948"/>
        </w:tabs>
        <w:ind w:left="3948" w:hanging="360"/>
      </w:pPr>
      <w:rPr>
        <w:rFonts w:ascii="Symbol" w:hAnsi="Symbol" w:hint="default"/>
      </w:rPr>
    </w:lvl>
    <w:lvl w:ilvl="4" w:tplc="FFFFFFFF" w:tentative="1">
      <w:start w:val="1"/>
      <w:numFmt w:val="bullet"/>
      <w:lvlText w:val="o"/>
      <w:lvlJc w:val="left"/>
      <w:pPr>
        <w:tabs>
          <w:tab w:val="num" w:pos="4668"/>
        </w:tabs>
        <w:ind w:left="4668" w:hanging="360"/>
      </w:pPr>
      <w:rPr>
        <w:rFonts w:ascii="Courier New" w:hAnsi="Courier New" w:hint="default"/>
      </w:rPr>
    </w:lvl>
    <w:lvl w:ilvl="5" w:tplc="FFFFFFFF" w:tentative="1">
      <w:start w:val="1"/>
      <w:numFmt w:val="bullet"/>
      <w:lvlText w:val=""/>
      <w:lvlJc w:val="left"/>
      <w:pPr>
        <w:tabs>
          <w:tab w:val="num" w:pos="5388"/>
        </w:tabs>
        <w:ind w:left="5388" w:hanging="360"/>
      </w:pPr>
      <w:rPr>
        <w:rFonts w:ascii="Wingdings" w:hAnsi="Wingdings" w:hint="default"/>
      </w:rPr>
    </w:lvl>
    <w:lvl w:ilvl="6" w:tplc="FFFFFFFF" w:tentative="1">
      <w:start w:val="1"/>
      <w:numFmt w:val="bullet"/>
      <w:lvlText w:val=""/>
      <w:lvlJc w:val="left"/>
      <w:pPr>
        <w:tabs>
          <w:tab w:val="num" w:pos="6108"/>
        </w:tabs>
        <w:ind w:left="6108" w:hanging="360"/>
      </w:pPr>
      <w:rPr>
        <w:rFonts w:ascii="Symbol" w:hAnsi="Symbol" w:hint="default"/>
      </w:rPr>
    </w:lvl>
    <w:lvl w:ilvl="7" w:tplc="FFFFFFFF" w:tentative="1">
      <w:start w:val="1"/>
      <w:numFmt w:val="bullet"/>
      <w:lvlText w:val="o"/>
      <w:lvlJc w:val="left"/>
      <w:pPr>
        <w:tabs>
          <w:tab w:val="num" w:pos="6828"/>
        </w:tabs>
        <w:ind w:left="6828" w:hanging="360"/>
      </w:pPr>
      <w:rPr>
        <w:rFonts w:ascii="Courier New" w:hAnsi="Courier New" w:hint="default"/>
      </w:rPr>
    </w:lvl>
    <w:lvl w:ilvl="8" w:tplc="FFFFFFFF" w:tentative="1">
      <w:start w:val="1"/>
      <w:numFmt w:val="bullet"/>
      <w:lvlText w:val=""/>
      <w:lvlJc w:val="left"/>
      <w:pPr>
        <w:tabs>
          <w:tab w:val="num" w:pos="7548"/>
        </w:tabs>
        <w:ind w:left="7548" w:hanging="360"/>
      </w:pPr>
      <w:rPr>
        <w:rFonts w:ascii="Wingdings" w:hAnsi="Wingdings" w:hint="default"/>
      </w:rPr>
    </w:lvl>
  </w:abstractNum>
  <w:abstractNum w:abstractNumId="2" w15:restartNumberingAfterBreak="0">
    <w:nsid w:val="2938735D"/>
    <w:multiLevelType w:val="hybridMultilevel"/>
    <w:tmpl w:val="CA2EBCA6"/>
    <w:lvl w:ilvl="0" w:tplc="0C0C0001">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508"/>
        </w:tabs>
        <w:ind w:left="2508" w:hanging="360"/>
      </w:pPr>
      <w:rPr>
        <w:rFonts w:ascii="Courier New" w:hAnsi="Courier New" w:hint="default"/>
      </w:rPr>
    </w:lvl>
    <w:lvl w:ilvl="2" w:tplc="FFFFFFFF" w:tentative="1">
      <w:start w:val="1"/>
      <w:numFmt w:val="bullet"/>
      <w:lvlText w:val=""/>
      <w:lvlJc w:val="left"/>
      <w:pPr>
        <w:tabs>
          <w:tab w:val="num" w:pos="3228"/>
        </w:tabs>
        <w:ind w:left="3228" w:hanging="360"/>
      </w:pPr>
      <w:rPr>
        <w:rFonts w:ascii="Wingdings" w:hAnsi="Wingdings" w:hint="default"/>
      </w:rPr>
    </w:lvl>
    <w:lvl w:ilvl="3" w:tplc="FFFFFFFF" w:tentative="1">
      <w:start w:val="1"/>
      <w:numFmt w:val="bullet"/>
      <w:lvlText w:val=""/>
      <w:lvlJc w:val="left"/>
      <w:pPr>
        <w:tabs>
          <w:tab w:val="num" w:pos="3948"/>
        </w:tabs>
        <w:ind w:left="3948" w:hanging="360"/>
      </w:pPr>
      <w:rPr>
        <w:rFonts w:ascii="Symbol" w:hAnsi="Symbol" w:hint="default"/>
      </w:rPr>
    </w:lvl>
    <w:lvl w:ilvl="4" w:tplc="FFFFFFFF" w:tentative="1">
      <w:start w:val="1"/>
      <w:numFmt w:val="bullet"/>
      <w:lvlText w:val="o"/>
      <w:lvlJc w:val="left"/>
      <w:pPr>
        <w:tabs>
          <w:tab w:val="num" w:pos="4668"/>
        </w:tabs>
        <w:ind w:left="4668" w:hanging="360"/>
      </w:pPr>
      <w:rPr>
        <w:rFonts w:ascii="Courier New" w:hAnsi="Courier New" w:hint="default"/>
      </w:rPr>
    </w:lvl>
    <w:lvl w:ilvl="5" w:tplc="FFFFFFFF" w:tentative="1">
      <w:start w:val="1"/>
      <w:numFmt w:val="bullet"/>
      <w:lvlText w:val=""/>
      <w:lvlJc w:val="left"/>
      <w:pPr>
        <w:tabs>
          <w:tab w:val="num" w:pos="5388"/>
        </w:tabs>
        <w:ind w:left="5388" w:hanging="360"/>
      </w:pPr>
      <w:rPr>
        <w:rFonts w:ascii="Wingdings" w:hAnsi="Wingdings" w:hint="default"/>
      </w:rPr>
    </w:lvl>
    <w:lvl w:ilvl="6" w:tplc="FFFFFFFF" w:tentative="1">
      <w:start w:val="1"/>
      <w:numFmt w:val="bullet"/>
      <w:lvlText w:val=""/>
      <w:lvlJc w:val="left"/>
      <w:pPr>
        <w:tabs>
          <w:tab w:val="num" w:pos="6108"/>
        </w:tabs>
        <w:ind w:left="6108" w:hanging="360"/>
      </w:pPr>
      <w:rPr>
        <w:rFonts w:ascii="Symbol" w:hAnsi="Symbol" w:hint="default"/>
      </w:rPr>
    </w:lvl>
    <w:lvl w:ilvl="7" w:tplc="FFFFFFFF" w:tentative="1">
      <w:start w:val="1"/>
      <w:numFmt w:val="bullet"/>
      <w:lvlText w:val="o"/>
      <w:lvlJc w:val="left"/>
      <w:pPr>
        <w:tabs>
          <w:tab w:val="num" w:pos="6828"/>
        </w:tabs>
        <w:ind w:left="6828" w:hanging="360"/>
      </w:pPr>
      <w:rPr>
        <w:rFonts w:ascii="Courier New" w:hAnsi="Courier New" w:hint="default"/>
      </w:rPr>
    </w:lvl>
    <w:lvl w:ilvl="8" w:tplc="FFFFFFFF" w:tentative="1">
      <w:start w:val="1"/>
      <w:numFmt w:val="bullet"/>
      <w:lvlText w:val=""/>
      <w:lvlJc w:val="left"/>
      <w:pPr>
        <w:tabs>
          <w:tab w:val="num" w:pos="7548"/>
        </w:tabs>
        <w:ind w:left="7548" w:hanging="360"/>
      </w:pPr>
      <w:rPr>
        <w:rFonts w:ascii="Wingdings" w:hAnsi="Wingdings" w:hint="default"/>
      </w:rPr>
    </w:lvl>
  </w:abstractNum>
  <w:abstractNum w:abstractNumId="3" w15:restartNumberingAfterBreak="0">
    <w:nsid w:val="467B0FB5"/>
    <w:multiLevelType w:val="hybridMultilevel"/>
    <w:tmpl w:val="839A4CD2"/>
    <w:lvl w:ilvl="0" w:tplc="0C0C0013">
      <w:start w:val="1"/>
      <w:numFmt w:val="upperRoman"/>
      <w:lvlText w:val="%1."/>
      <w:lvlJc w:val="right"/>
      <w:pPr>
        <w:tabs>
          <w:tab w:val="num" w:pos="1428"/>
        </w:tabs>
        <w:ind w:left="1428" w:hanging="360"/>
      </w:pPr>
      <w:rPr>
        <w:rFonts w:hint="default"/>
      </w:rPr>
    </w:lvl>
    <w:lvl w:ilvl="1" w:tplc="040C0003" w:tentative="1">
      <w:start w:val="1"/>
      <w:numFmt w:val="bullet"/>
      <w:lvlText w:val="o"/>
      <w:lvlJc w:val="left"/>
      <w:pPr>
        <w:tabs>
          <w:tab w:val="num" w:pos="2508"/>
        </w:tabs>
        <w:ind w:left="2508" w:hanging="360"/>
      </w:pPr>
      <w:rPr>
        <w:rFonts w:ascii="Courier New" w:hAnsi="Courier New" w:hint="default"/>
      </w:rPr>
    </w:lvl>
    <w:lvl w:ilvl="2" w:tplc="040C0005" w:tentative="1">
      <w:start w:val="1"/>
      <w:numFmt w:val="bullet"/>
      <w:lvlText w:val=""/>
      <w:lvlJc w:val="left"/>
      <w:pPr>
        <w:tabs>
          <w:tab w:val="num" w:pos="3228"/>
        </w:tabs>
        <w:ind w:left="3228" w:hanging="360"/>
      </w:pPr>
      <w:rPr>
        <w:rFonts w:ascii="Wingdings" w:hAnsi="Wingdings" w:hint="default"/>
      </w:rPr>
    </w:lvl>
    <w:lvl w:ilvl="3" w:tplc="040C0001" w:tentative="1">
      <w:start w:val="1"/>
      <w:numFmt w:val="bullet"/>
      <w:lvlText w:val=""/>
      <w:lvlJc w:val="left"/>
      <w:pPr>
        <w:tabs>
          <w:tab w:val="num" w:pos="3948"/>
        </w:tabs>
        <w:ind w:left="3948" w:hanging="360"/>
      </w:pPr>
      <w:rPr>
        <w:rFonts w:ascii="Symbol" w:hAnsi="Symbol" w:hint="default"/>
      </w:rPr>
    </w:lvl>
    <w:lvl w:ilvl="4" w:tplc="040C0003" w:tentative="1">
      <w:start w:val="1"/>
      <w:numFmt w:val="bullet"/>
      <w:lvlText w:val="o"/>
      <w:lvlJc w:val="left"/>
      <w:pPr>
        <w:tabs>
          <w:tab w:val="num" w:pos="4668"/>
        </w:tabs>
        <w:ind w:left="4668" w:hanging="360"/>
      </w:pPr>
      <w:rPr>
        <w:rFonts w:ascii="Courier New" w:hAnsi="Courier New" w:hint="default"/>
      </w:rPr>
    </w:lvl>
    <w:lvl w:ilvl="5" w:tplc="040C0005" w:tentative="1">
      <w:start w:val="1"/>
      <w:numFmt w:val="bullet"/>
      <w:lvlText w:val=""/>
      <w:lvlJc w:val="left"/>
      <w:pPr>
        <w:tabs>
          <w:tab w:val="num" w:pos="5388"/>
        </w:tabs>
        <w:ind w:left="5388" w:hanging="360"/>
      </w:pPr>
      <w:rPr>
        <w:rFonts w:ascii="Wingdings" w:hAnsi="Wingdings" w:hint="default"/>
      </w:rPr>
    </w:lvl>
    <w:lvl w:ilvl="6" w:tplc="040C0001" w:tentative="1">
      <w:start w:val="1"/>
      <w:numFmt w:val="bullet"/>
      <w:lvlText w:val=""/>
      <w:lvlJc w:val="left"/>
      <w:pPr>
        <w:tabs>
          <w:tab w:val="num" w:pos="6108"/>
        </w:tabs>
        <w:ind w:left="6108" w:hanging="360"/>
      </w:pPr>
      <w:rPr>
        <w:rFonts w:ascii="Symbol" w:hAnsi="Symbol" w:hint="default"/>
      </w:rPr>
    </w:lvl>
    <w:lvl w:ilvl="7" w:tplc="040C0003" w:tentative="1">
      <w:start w:val="1"/>
      <w:numFmt w:val="bullet"/>
      <w:lvlText w:val="o"/>
      <w:lvlJc w:val="left"/>
      <w:pPr>
        <w:tabs>
          <w:tab w:val="num" w:pos="6828"/>
        </w:tabs>
        <w:ind w:left="6828" w:hanging="360"/>
      </w:pPr>
      <w:rPr>
        <w:rFonts w:ascii="Courier New" w:hAnsi="Courier New" w:hint="default"/>
      </w:rPr>
    </w:lvl>
    <w:lvl w:ilvl="8" w:tplc="040C0005" w:tentative="1">
      <w:start w:val="1"/>
      <w:numFmt w:val="bullet"/>
      <w:lvlText w:val=""/>
      <w:lvlJc w:val="left"/>
      <w:pPr>
        <w:tabs>
          <w:tab w:val="num" w:pos="7548"/>
        </w:tabs>
        <w:ind w:left="7548" w:hanging="360"/>
      </w:pPr>
      <w:rPr>
        <w:rFonts w:ascii="Wingdings" w:hAnsi="Wingdings" w:hint="default"/>
      </w:rPr>
    </w:lvl>
  </w:abstractNum>
  <w:abstractNum w:abstractNumId="4" w15:restartNumberingAfterBreak="0">
    <w:nsid w:val="4CDB2D27"/>
    <w:multiLevelType w:val="hybridMultilevel"/>
    <w:tmpl w:val="6EB0E528"/>
    <w:lvl w:ilvl="0" w:tplc="387A046C">
      <w:start w:val="1"/>
      <w:numFmt w:val="bullet"/>
      <w:lvlText w:val=""/>
      <w:lvlJc w:val="left"/>
      <w:pPr>
        <w:tabs>
          <w:tab w:val="num" w:pos="720"/>
        </w:tabs>
        <w:ind w:left="360" w:firstLine="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C084361"/>
    <w:multiLevelType w:val="hybridMultilevel"/>
    <w:tmpl w:val="130E426E"/>
    <w:lvl w:ilvl="0" w:tplc="12603F8C">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508"/>
        </w:tabs>
        <w:ind w:left="2508" w:hanging="360"/>
      </w:pPr>
      <w:rPr>
        <w:rFonts w:ascii="Courier New" w:hAnsi="Courier New" w:hint="default"/>
      </w:rPr>
    </w:lvl>
    <w:lvl w:ilvl="2" w:tplc="040C0005" w:tentative="1">
      <w:start w:val="1"/>
      <w:numFmt w:val="bullet"/>
      <w:lvlText w:val=""/>
      <w:lvlJc w:val="left"/>
      <w:pPr>
        <w:tabs>
          <w:tab w:val="num" w:pos="3228"/>
        </w:tabs>
        <w:ind w:left="3228" w:hanging="360"/>
      </w:pPr>
      <w:rPr>
        <w:rFonts w:ascii="Wingdings" w:hAnsi="Wingdings" w:hint="default"/>
      </w:rPr>
    </w:lvl>
    <w:lvl w:ilvl="3" w:tplc="040C0001" w:tentative="1">
      <w:start w:val="1"/>
      <w:numFmt w:val="bullet"/>
      <w:lvlText w:val=""/>
      <w:lvlJc w:val="left"/>
      <w:pPr>
        <w:tabs>
          <w:tab w:val="num" w:pos="3948"/>
        </w:tabs>
        <w:ind w:left="3948" w:hanging="360"/>
      </w:pPr>
      <w:rPr>
        <w:rFonts w:ascii="Symbol" w:hAnsi="Symbol" w:hint="default"/>
      </w:rPr>
    </w:lvl>
    <w:lvl w:ilvl="4" w:tplc="040C0003" w:tentative="1">
      <w:start w:val="1"/>
      <w:numFmt w:val="bullet"/>
      <w:lvlText w:val="o"/>
      <w:lvlJc w:val="left"/>
      <w:pPr>
        <w:tabs>
          <w:tab w:val="num" w:pos="4668"/>
        </w:tabs>
        <w:ind w:left="4668" w:hanging="360"/>
      </w:pPr>
      <w:rPr>
        <w:rFonts w:ascii="Courier New" w:hAnsi="Courier New" w:hint="default"/>
      </w:rPr>
    </w:lvl>
    <w:lvl w:ilvl="5" w:tplc="040C0005" w:tentative="1">
      <w:start w:val="1"/>
      <w:numFmt w:val="bullet"/>
      <w:lvlText w:val=""/>
      <w:lvlJc w:val="left"/>
      <w:pPr>
        <w:tabs>
          <w:tab w:val="num" w:pos="5388"/>
        </w:tabs>
        <w:ind w:left="5388" w:hanging="360"/>
      </w:pPr>
      <w:rPr>
        <w:rFonts w:ascii="Wingdings" w:hAnsi="Wingdings" w:hint="default"/>
      </w:rPr>
    </w:lvl>
    <w:lvl w:ilvl="6" w:tplc="040C0001" w:tentative="1">
      <w:start w:val="1"/>
      <w:numFmt w:val="bullet"/>
      <w:lvlText w:val=""/>
      <w:lvlJc w:val="left"/>
      <w:pPr>
        <w:tabs>
          <w:tab w:val="num" w:pos="6108"/>
        </w:tabs>
        <w:ind w:left="6108" w:hanging="360"/>
      </w:pPr>
      <w:rPr>
        <w:rFonts w:ascii="Symbol" w:hAnsi="Symbol" w:hint="default"/>
      </w:rPr>
    </w:lvl>
    <w:lvl w:ilvl="7" w:tplc="040C0003" w:tentative="1">
      <w:start w:val="1"/>
      <w:numFmt w:val="bullet"/>
      <w:lvlText w:val="o"/>
      <w:lvlJc w:val="left"/>
      <w:pPr>
        <w:tabs>
          <w:tab w:val="num" w:pos="6828"/>
        </w:tabs>
        <w:ind w:left="6828" w:hanging="360"/>
      </w:pPr>
      <w:rPr>
        <w:rFonts w:ascii="Courier New" w:hAnsi="Courier New" w:hint="default"/>
      </w:rPr>
    </w:lvl>
    <w:lvl w:ilvl="8" w:tplc="040C0005" w:tentative="1">
      <w:start w:val="1"/>
      <w:numFmt w:val="bullet"/>
      <w:lvlText w:val=""/>
      <w:lvlJc w:val="left"/>
      <w:pPr>
        <w:tabs>
          <w:tab w:val="num" w:pos="7548"/>
        </w:tabs>
        <w:ind w:left="7548" w:hanging="360"/>
      </w:pPr>
      <w:rPr>
        <w:rFonts w:ascii="Wingdings" w:hAnsi="Wingdings" w:hint="default"/>
      </w:rPr>
    </w:lvl>
  </w:abstractNum>
  <w:abstractNum w:abstractNumId="6" w15:restartNumberingAfterBreak="0">
    <w:nsid w:val="78966723"/>
    <w:multiLevelType w:val="hybridMultilevel"/>
    <w:tmpl w:val="17B27DEC"/>
    <w:lvl w:ilvl="0" w:tplc="0C0C0001">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508"/>
        </w:tabs>
        <w:ind w:left="2508" w:hanging="360"/>
      </w:pPr>
      <w:rPr>
        <w:rFonts w:ascii="Courier New" w:hAnsi="Courier New" w:hint="default"/>
      </w:rPr>
    </w:lvl>
    <w:lvl w:ilvl="2" w:tplc="FFFFFFFF" w:tentative="1">
      <w:start w:val="1"/>
      <w:numFmt w:val="bullet"/>
      <w:lvlText w:val=""/>
      <w:lvlJc w:val="left"/>
      <w:pPr>
        <w:tabs>
          <w:tab w:val="num" w:pos="3228"/>
        </w:tabs>
        <w:ind w:left="3228" w:hanging="360"/>
      </w:pPr>
      <w:rPr>
        <w:rFonts w:ascii="Wingdings" w:hAnsi="Wingdings" w:hint="default"/>
      </w:rPr>
    </w:lvl>
    <w:lvl w:ilvl="3" w:tplc="FFFFFFFF" w:tentative="1">
      <w:start w:val="1"/>
      <w:numFmt w:val="bullet"/>
      <w:lvlText w:val=""/>
      <w:lvlJc w:val="left"/>
      <w:pPr>
        <w:tabs>
          <w:tab w:val="num" w:pos="3948"/>
        </w:tabs>
        <w:ind w:left="3948" w:hanging="360"/>
      </w:pPr>
      <w:rPr>
        <w:rFonts w:ascii="Symbol" w:hAnsi="Symbol" w:hint="default"/>
      </w:rPr>
    </w:lvl>
    <w:lvl w:ilvl="4" w:tplc="FFFFFFFF" w:tentative="1">
      <w:start w:val="1"/>
      <w:numFmt w:val="bullet"/>
      <w:lvlText w:val="o"/>
      <w:lvlJc w:val="left"/>
      <w:pPr>
        <w:tabs>
          <w:tab w:val="num" w:pos="4668"/>
        </w:tabs>
        <w:ind w:left="4668" w:hanging="360"/>
      </w:pPr>
      <w:rPr>
        <w:rFonts w:ascii="Courier New" w:hAnsi="Courier New" w:hint="default"/>
      </w:rPr>
    </w:lvl>
    <w:lvl w:ilvl="5" w:tplc="FFFFFFFF" w:tentative="1">
      <w:start w:val="1"/>
      <w:numFmt w:val="bullet"/>
      <w:lvlText w:val=""/>
      <w:lvlJc w:val="left"/>
      <w:pPr>
        <w:tabs>
          <w:tab w:val="num" w:pos="5388"/>
        </w:tabs>
        <w:ind w:left="5388" w:hanging="360"/>
      </w:pPr>
      <w:rPr>
        <w:rFonts w:ascii="Wingdings" w:hAnsi="Wingdings" w:hint="default"/>
      </w:rPr>
    </w:lvl>
    <w:lvl w:ilvl="6" w:tplc="FFFFFFFF" w:tentative="1">
      <w:start w:val="1"/>
      <w:numFmt w:val="bullet"/>
      <w:lvlText w:val=""/>
      <w:lvlJc w:val="left"/>
      <w:pPr>
        <w:tabs>
          <w:tab w:val="num" w:pos="6108"/>
        </w:tabs>
        <w:ind w:left="6108" w:hanging="360"/>
      </w:pPr>
      <w:rPr>
        <w:rFonts w:ascii="Symbol" w:hAnsi="Symbol" w:hint="default"/>
      </w:rPr>
    </w:lvl>
    <w:lvl w:ilvl="7" w:tplc="FFFFFFFF" w:tentative="1">
      <w:start w:val="1"/>
      <w:numFmt w:val="bullet"/>
      <w:lvlText w:val="o"/>
      <w:lvlJc w:val="left"/>
      <w:pPr>
        <w:tabs>
          <w:tab w:val="num" w:pos="6828"/>
        </w:tabs>
        <w:ind w:left="6828" w:hanging="360"/>
      </w:pPr>
      <w:rPr>
        <w:rFonts w:ascii="Courier New" w:hAnsi="Courier New" w:hint="default"/>
      </w:rPr>
    </w:lvl>
    <w:lvl w:ilvl="8" w:tplc="FFFFFFFF" w:tentative="1">
      <w:start w:val="1"/>
      <w:numFmt w:val="bullet"/>
      <w:lvlText w:val=""/>
      <w:lvlJc w:val="left"/>
      <w:pPr>
        <w:tabs>
          <w:tab w:val="num" w:pos="7548"/>
        </w:tabs>
        <w:ind w:left="7548" w:hanging="360"/>
      </w:pPr>
      <w:rPr>
        <w:rFonts w:ascii="Wingdings" w:hAnsi="Wingdings" w:hint="default"/>
      </w:rPr>
    </w:lvl>
  </w:abstractNum>
  <w:abstractNum w:abstractNumId="7" w15:restartNumberingAfterBreak="0">
    <w:nsid w:val="7E332CAE"/>
    <w:multiLevelType w:val="multilevel"/>
    <w:tmpl w:val="00B6A92A"/>
    <w:lvl w:ilvl="0">
      <w:start w:val="1"/>
      <w:numFmt w:val="decimal"/>
      <w:lvlText w:val="%1."/>
      <w:lvlJc w:val="left"/>
      <w:pPr>
        <w:ind w:left="360" w:hanging="360"/>
      </w:pPr>
      <w:rPr>
        <w:rFonts w:hint="default"/>
      </w:rPr>
    </w:lvl>
    <w:lvl w:ilvl="1">
      <w:start w:val="1"/>
      <w:numFmt w:val="upperLetter"/>
      <w:lvlText w:val="%2."/>
      <w:lvlJc w:val="left"/>
      <w:pPr>
        <w:ind w:left="720" w:hanging="360"/>
      </w:p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num w:numId="1" w16cid:durableId="1338461570">
    <w:abstractNumId w:val="4"/>
  </w:num>
  <w:num w:numId="2" w16cid:durableId="1081295865">
    <w:abstractNumId w:val="5"/>
  </w:num>
  <w:num w:numId="3" w16cid:durableId="109397482">
    <w:abstractNumId w:val="3"/>
  </w:num>
  <w:num w:numId="4" w16cid:durableId="405423379">
    <w:abstractNumId w:val="0"/>
  </w:num>
  <w:num w:numId="5" w16cid:durableId="1270547283">
    <w:abstractNumId w:val="7"/>
  </w:num>
  <w:num w:numId="6" w16cid:durableId="1242790568">
    <w:abstractNumId w:val="1"/>
  </w:num>
  <w:num w:numId="7" w16cid:durableId="144592317">
    <w:abstractNumId w:val="2"/>
  </w:num>
  <w:num w:numId="8" w16cid:durableId="2445316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AE4"/>
    <w:rsid w:val="000F6B19"/>
    <w:rsid w:val="001063D4"/>
    <w:rsid w:val="0010654C"/>
    <w:rsid w:val="00135711"/>
    <w:rsid w:val="0022467E"/>
    <w:rsid w:val="0029244F"/>
    <w:rsid w:val="002953F9"/>
    <w:rsid w:val="002A39A4"/>
    <w:rsid w:val="002B37BC"/>
    <w:rsid w:val="002E4B3E"/>
    <w:rsid w:val="002F5115"/>
    <w:rsid w:val="00336D5A"/>
    <w:rsid w:val="00353851"/>
    <w:rsid w:val="003A0034"/>
    <w:rsid w:val="003A0286"/>
    <w:rsid w:val="003D5B1C"/>
    <w:rsid w:val="003E4564"/>
    <w:rsid w:val="00430E81"/>
    <w:rsid w:val="004468F0"/>
    <w:rsid w:val="004468F7"/>
    <w:rsid w:val="0047280E"/>
    <w:rsid w:val="004A0B58"/>
    <w:rsid w:val="004B21F7"/>
    <w:rsid w:val="004C0FA9"/>
    <w:rsid w:val="004F1432"/>
    <w:rsid w:val="004F38E5"/>
    <w:rsid w:val="00521AE4"/>
    <w:rsid w:val="00565F38"/>
    <w:rsid w:val="0058494C"/>
    <w:rsid w:val="005C4B72"/>
    <w:rsid w:val="005D0EA0"/>
    <w:rsid w:val="005F3417"/>
    <w:rsid w:val="005F377A"/>
    <w:rsid w:val="006F416A"/>
    <w:rsid w:val="00707A8E"/>
    <w:rsid w:val="0073400C"/>
    <w:rsid w:val="00741235"/>
    <w:rsid w:val="007415B4"/>
    <w:rsid w:val="0079346B"/>
    <w:rsid w:val="007A5020"/>
    <w:rsid w:val="00804841"/>
    <w:rsid w:val="00831C7C"/>
    <w:rsid w:val="00855384"/>
    <w:rsid w:val="00896666"/>
    <w:rsid w:val="008C1E73"/>
    <w:rsid w:val="009058D3"/>
    <w:rsid w:val="00913F38"/>
    <w:rsid w:val="009537E0"/>
    <w:rsid w:val="00966D64"/>
    <w:rsid w:val="00997357"/>
    <w:rsid w:val="009C465B"/>
    <w:rsid w:val="009D1103"/>
    <w:rsid w:val="009D2D3E"/>
    <w:rsid w:val="00A65061"/>
    <w:rsid w:val="00A94305"/>
    <w:rsid w:val="00AA30C7"/>
    <w:rsid w:val="00AC44DD"/>
    <w:rsid w:val="00B26212"/>
    <w:rsid w:val="00B32AFD"/>
    <w:rsid w:val="00B45825"/>
    <w:rsid w:val="00B74705"/>
    <w:rsid w:val="00B92F04"/>
    <w:rsid w:val="00BB6D88"/>
    <w:rsid w:val="00C0517C"/>
    <w:rsid w:val="00D43952"/>
    <w:rsid w:val="00D552B6"/>
    <w:rsid w:val="00DD3476"/>
    <w:rsid w:val="00E4602B"/>
    <w:rsid w:val="00E86A5B"/>
    <w:rsid w:val="00EA7E1D"/>
    <w:rsid w:val="00F14989"/>
    <w:rsid w:val="00F26CA9"/>
    <w:rsid w:val="00F5082D"/>
    <w:rsid w:val="00F60F08"/>
    <w:rsid w:val="00FA6F85"/>
    <w:rsid w:val="00FD3B3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90C5E"/>
  <w15:chartTrackingRefBased/>
  <w15:docId w15:val="{A893E70B-B911-4897-9605-3240300D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AE4"/>
    <w:pPr>
      <w:spacing w:after="0" w:line="240" w:lineRule="auto"/>
    </w:pPr>
    <w:rPr>
      <w:rFonts w:ascii="Verdana" w:eastAsia="MS Mincho" w:hAnsi="Verdana" w:cs="Arial"/>
      <w:kern w:val="0"/>
      <w:sz w:val="20"/>
      <w:szCs w:val="20"/>
      <w:lang w:val="fr-FR" w:eastAsia="fr-FR"/>
      <w14:ligatures w14:val="none"/>
    </w:rPr>
  </w:style>
  <w:style w:type="paragraph" w:styleId="Titre1">
    <w:name w:val="heading 1"/>
    <w:basedOn w:val="Normal"/>
    <w:next w:val="Normal"/>
    <w:link w:val="Titre1Car"/>
    <w:uiPriority w:val="9"/>
    <w:qFormat/>
    <w:rsid w:val="00521A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21A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21AE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21AE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21AE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521AE4"/>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21AE4"/>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21AE4"/>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21AE4"/>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1AE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21AE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21AE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21AE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21AE4"/>
    <w:rPr>
      <w:rFonts w:eastAsiaTheme="majorEastAsia" w:cstheme="majorBidi"/>
      <w:color w:val="0F4761" w:themeColor="accent1" w:themeShade="BF"/>
    </w:rPr>
  </w:style>
  <w:style w:type="character" w:customStyle="1" w:styleId="Titre6Car">
    <w:name w:val="Titre 6 Car"/>
    <w:basedOn w:val="Policepardfaut"/>
    <w:link w:val="Titre6"/>
    <w:uiPriority w:val="9"/>
    <w:rsid w:val="00521AE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21AE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21AE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21AE4"/>
    <w:rPr>
      <w:rFonts w:eastAsiaTheme="majorEastAsia" w:cstheme="majorBidi"/>
      <w:color w:val="272727" w:themeColor="text1" w:themeTint="D8"/>
    </w:rPr>
  </w:style>
  <w:style w:type="paragraph" w:styleId="Titre">
    <w:name w:val="Title"/>
    <w:basedOn w:val="Normal"/>
    <w:next w:val="Normal"/>
    <w:link w:val="TitreCar"/>
    <w:uiPriority w:val="10"/>
    <w:qFormat/>
    <w:rsid w:val="00521AE4"/>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21AE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21AE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21AE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21AE4"/>
    <w:pPr>
      <w:spacing w:before="160"/>
      <w:jc w:val="center"/>
    </w:pPr>
    <w:rPr>
      <w:i/>
      <w:iCs/>
      <w:color w:val="404040" w:themeColor="text1" w:themeTint="BF"/>
    </w:rPr>
  </w:style>
  <w:style w:type="character" w:customStyle="1" w:styleId="CitationCar">
    <w:name w:val="Citation Car"/>
    <w:basedOn w:val="Policepardfaut"/>
    <w:link w:val="Citation"/>
    <w:uiPriority w:val="29"/>
    <w:rsid w:val="00521AE4"/>
    <w:rPr>
      <w:i/>
      <w:iCs/>
      <w:color w:val="404040" w:themeColor="text1" w:themeTint="BF"/>
    </w:rPr>
  </w:style>
  <w:style w:type="paragraph" w:styleId="Paragraphedeliste">
    <w:name w:val="List Paragraph"/>
    <w:basedOn w:val="Normal"/>
    <w:uiPriority w:val="34"/>
    <w:qFormat/>
    <w:rsid w:val="00521AE4"/>
    <w:pPr>
      <w:ind w:left="720"/>
      <w:contextualSpacing/>
    </w:pPr>
  </w:style>
  <w:style w:type="character" w:styleId="Accentuationintense">
    <w:name w:val="Intense Emphasis"/>
    <w:basedOn w:val="Policepardfaut"/>
    <w:uiPriority w:val="21"/>
    <w:qFormat/>
    <w:rsid w:val="00521AE4"/>
    <w:rPr>
      <w:i/>
      <w:iCs/>
      <w:color w:val="0F4761" w:themeColor="accent1" w:themeShade="BF"/>
    </w:rPr>
  </w:style>
  <w:style w:type="paragraph" w:styleId="Citationintense">
    <w:name w:val="Intense Quote"/>
    <w:basedOn w:val="Normal"/>
    <w:next w:val="Normal"/>
    <w:link w:val="CitationintenseCar"/>
    <w:uiPriority w:val="30"/>
    <w:qFormat/>
    <w:rsid w:val="00521A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21AE4"/>
    <w:rPr>
      <w:i/>
      <w:iCs/>
      <w:color w:val="0F4761" w:themeColor="accent1" w:themeShade="BF"/>
    </w:rPr>
  </w:style>
  <w:style w:type="character" w:styleId="Rfrenceintense">
    <w:name w:val="Intense Reference"/>
    <w:basedOn w:val="Policepardfaut"/>
    <w:uiPriority w:val="32"/>
    <w:qFormat/>
    <w:rsid w:val="00521AE4"/>
    <w:rPr>
      <w:b/>
      <w:bCs/>
      <w:smallCaps/>
      <w:color w:val="0F4761" w:themeColor="accent1" w:themeShade="BF"/>
      <w:spacing w:val="5"/>
    </w:rPr>
  </w:style>
  <w:style w:type="paragraph" w:styleId="Sansinterligne">
    <w:name w:val="No Spacing"/>
    <w:link w:val="SansinterligneCar"/>
    <w:qFormat/>
    <w:rsid w:val="00521AE4"/>
    <w:pPr>
      <w:spacing w:after="0" w:line="240" w:lineRule="auto"/>
    </w:pPr>
    <w:rPr>
      <w:rFonts w:ascii="Verdana" w:eastAsia="MS Mincho" w:hAnsi="Verdana" w:cs="Arial"/>
      <w:kern w:val="0"/>
      <w:sz w:val="20"/>
      <w:szCs w:val="20"/>
      <w:lang w:val="fr-FR" w:eastAsia="fr-FR"/>
      <w14:ligatures w14:val="none"/>
    </w:rPr>
  </w:style>
  <w:style w:type="paragraph" w:styleId="En-tte">
    <w:name w:val="header"/>
    <w:basedOn w:val="Normal"/>
    <w:link w:val="En-tteCar"/>
    <w:uiPriority w:val="99"/>
    <w:unhideWhenUsed/>
    <w:rsid w:val="00521AE4"/>
    <w:pPr>
      <w:tabs>
        <w:tab w:val="center" w:pos="4703"/>
        <w:tab w:val="right" w:pos="9406"/>
      </w:tabs>
    </w:pPr>
  </w:style>
  <w:style w:type="character" w:customStyle="1" w:styleId="En-tteCar">
    <w:name w:val="En-tête Car"/>
    <w:basedOn w:val="Policepardfaut"/>
    <w:link w:val="En-tte"/>
    <w:uiPriority w:val="99"/>
    <w:rsid w:val="00521AE4"/>
    <w:rPr>
      <w:rFonts w:ascii="Verdana" w:eastAsia="MS Mincho" w:hAnsi="Verdana" w:cs="Arial"/>
      <w:kern w:val="0"/>
      <w:sz w:val="20"/>
      <w:szCs w:val="20"/>
      <w:lang w:val="fr-FR" w:eastAsia="fr-FR"/>
      <w14:ligatures w14:val="none"/>
    </w:rPr>
  </w:style>
  <w:style w:type="paragraph" w:styleId="Pieddepage">
    <w:name w:val="footer"/>
    <w:basedOn w:val="Normal"/>
    <w:link w:val="PieddepageCar"/>
    <w:uiPriority w:val="99"/>
    <w:unhideWhenUsed/>
    <w:rsid w:val="00521AE4"/>
    <w:pPr>
      <w:tabs>
        <w:tab w:val="center" w:pos="4703"/>
        <w:tab w:val="right" w:pos="9406"/>
      </w:tabs>
    </w:pPr>
  </w:style>
  <w:style w:type="character" w:customStyle="1" w:styleId="PieddepageCar">
    <w:name w:val="Pied de page Car"/>
    <w:basedOn w:val="Policepardfaut"/>
    <w:link w:val="Pieddepage"/>
    <w:uiPriority w:val="99"/>
    <w:rsid w:val="00521AE4"/>
    <w:rPr>
      <w:rFonts w:ascii="Verdana" w:eastAsia="MS Mincho" w:hAnsi="Verdana" w:cs="Arial"/>
      <w:kern w:val="0"/>
      <w:sz w:val="20"/>
      <w:szCs w:val="20"/>
      <w:lang w:val="fr-FR" w:eastAsia="fr-FR"/>
      <w14:ligatures w14:val="none"/>
    </w:rPr>
  </w:style>
  <w:style w:type="character" w:customStyle="1" w:styleId="SansinterligneCar">
    <w:name w:val="Sans interligne Car"/>
    <w:basedOn w:val="Policepardfaut"/>
    <w:link w:val="Sansinterligne"/>
    <w:rsid w:val="00521AE4"/>
    <w:rPr>
      <w:rFonts w:ascii="Verdana" w:eastAsia="MS Mincho" w:hAnsi="Verdana" w:cs="Arial"/>
      <w:kern w:val="0"/>
      <w:sz w:val="20"/>
      <w:szCs w:val="20"/>
      <w:lang w:val="fr-FR" w:eastAsia="fr-FR"/>
      <w14:ligatures w14:val="none"/>
    </w:rPr>
  </w:style>
  <w:style w:type="paragraph" w:styleId="Corpsdetexte">
    <w:name w:val="Body Text"/>
    <w:basedOn w:val="Normal"/>
    <w:link w:val="CorpsdetexteCar"/>
    <w:rsid w:val="00521AE4"/>
    <w:pPr>
      <w:suppressAutoHyphens/>
      <w:spacing w:after="140" w:line="276" w:lineRule="auto"/>
    </w:pPr>
    <w:rPr>
      <w:rFonts w:ascii="Liberation Serif" w:eastAsia="Arial Unicode MS" w:hAnsi="Liberation Serif" w:cs="Arial Unicode MS"/>
      <w:kern w:val="2"/>
      <w:sz w:val="24"/>
      <w:szCs w:val="24"/>
      <w:lang w:val="fr-CA" w:eastAsia="zh-CN" w:bidi="hi-IN"/>
    </w:rPr>
  </w:style>
  <w:style w:type="character" w:customStyle="1" w:styleId="CorpsdetexteCar">
    <w:name w:val="Corps de texte Car"/>
    <w:basedOn w:val="Policepardfaut"/>
    <w:link w:val="Corpsdetexte"/>
    <w:rsid w:val="00521AE4"/>
    <w:rPr>
      <w:rFonts w:ascii="Liberation Serif" w:eastAsia="Arial Unicode MS" w:hAnsi="Liberation Serif" w:cs="Arial Unicode MS"/>
      <w:lang w:eastAsia="zh-CN" w:bidi="hi-IN"/>
      <w14:ligatures w14:val="none"/>
    </w:rPr>
  </w:style>
  <w:style w:type="paragraph" w:styleId="Corpsdetexte2">
    <w:name w:val="Body Text 2"/>
    <w:basedOn w:val="Normal"/>
    <w:link w:val="Corpsdetexte2Car"/>
    <w:uiPriority w:val="99"/>
    <w:unhideWhenUsed/>
    <w:rsid w:val="00521AE4"/>
    <w:pPr>
      <w:spacing w:after="120" w:line="480" w:lineRule="auto"/>
    </w:pPr>
  </w:style>
  <w:style w:type="character" w:customStyle="1" w:styleId="Corpsdetexte2Car">
    <w:name w:val="Corps de texte 2 Car"/>
    <w:basedOn w:val="Policepardfaut"/>
    <w:link w:val="Corpsdetexte2"/>
    <w:uiPriority w:val="99"/>
    <w:rsid w:val="00521AE4"/>
    <w:rPr>
      <w:rFonts w:ascii="Verdana" w:eastAsia="MS Mincho" w:hAnsi="Verdana" w:cs="Arial"/>
      <w:kern w:val="0"/>
      <w:sz w:val="20"/>
      <w:szCs w:val="20"/>
      <w:lang w:val="fr-FR" w:eastAsia="fr-FR"/>
      <w14:ligatures w14:val="none"/>
    </w:rPr>
  </w:style>
  <w:style w:type="paragraph" w:styleId="Rvision">
    <w:name w:val="Revision"/>
    <w:hidden/>
    <w:uiPriority w:val="99"/>
    <w:semiHidden/>
    <w:rsid w:val="00B92F04"/>
    <w:pPr>
      <w:spacing w:after="0" w:line="240" w:lineRule="auto"/>
    </w:pPr>
    <w:rPr>
      <w:rFonts w:ascii="Verdana" w:eastAsia="MS Mincho" w:hAnsi="Verdana" w:cs="Arial"/>
      <w:kern w:val="0"/>
      <w:sz w:val="20"/>
      <w:szCs w:val="20"/>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14382F64C26F4CB711FB28DEDAFCCE" ma:contentTypeVersion="14" ma:contentTypeDescription="Crée un document." ma:contentTypeScope="" ma:versionID="020a44975a7900736cc3a20de0ca3d0e">
  <xsd:schema xmlns:xsd="http://www.w3.org/2001/XMLSchema" xmlns:xs="http://www.w3.org/2001/XMLSchema" xmlns:p="http://schemas.microsoft.com/office/2006/metadata/properties" xmlns:ns2="916773f0-884e-4969-8c9f-6b8007e90144" xmlns:ns3="e0b431ef-6de0-4b9a-b78f-fcc58122a678" targetNamespace="http://schemas.microsoft.com/office/2006/metadata/properties" ma:root="true" ma:fieldsID="2e72087ed482a189343c7744660f374a" ns2:_="" ns3:_="">
    <xsd:import namespace="916773f0-884e-4969-8c9f-6b8007e90144"/>
    <xsd:import namespace="e0b431ef-6de0-4b9a-b78f-fcc58122a6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773f0-884e-4969-8c9f-6b8007e901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e8f38616-8c8c-4b3b-9b4e-21bfb50fc7d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b431ef-6de0-4b9a-b78f-fcc58122a67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762603-902f-4e85-812f-c13e3433a30b}" ma:internalName="TaxCatchAll" ma:showField="CatchAllData" ma:web="e0b431ef-6de0-4b9a-b78f-fcc58122a6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0b431ef-6de0-4b9a-b78f-fcc58122a678" xsi:nil="true"/>
    <lcf76f155ced4ddcb4097134ff3c332f xmlns="916773f0-884e-4969-8c9f-6b8007e9014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0EE1FB-95A9-473E-B2FF-748B45639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773f0-884e-4969-8c9f-6b8007e90144"/>
    <ds:schemaRef ds:uri="e0b431ef-6de0-4b9a-b78f-fcc58122a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6B0202-B623-4444-B62C-24C2E0A56A5D}">
  <ds:schemaRefs>
    <ds:schemaRef ds:uri="http://schemas.microsoft.com/office/2006/metadata/properties"/>
    <ds:schemaRef ds:uri="http://schemas.microsoft.com/office/infopath/2007/PartnerControls"/>
    <ds:schemaRef ds:uri="e0b431ef-6de0-4b9a-b78f-fcc58122a678"/>
    <ds:schemaRef ds:uri="916773f0-884e-4969-8c9f-6b8007e90144"/>
  </ds:schemaRefs>
</ds:datastoreItem>
</file>

<file path=customXml/itemProps3.xml><?xml version="1.0" encoding="utf-8"?>
<ds:datastoreItem xmlns:ds="http://schemas.openxmlformats.org/officeDocument/2006/customXml" ds:itemID="{C38123C4-984C-46AE-8AED-5AA4FA0763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Pages>
  <Words>4275</Words>
  <Characters>23513</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Jacynthe Robert</dc:creator>
  <cp:keywords/>
  <dc:description/>
  <cp:lastModifiedBy>Jacynthe Robert</cp:lastModifiedBy>
  <cp:revision>12</cp:revision>
  <dcterms:created xsi:type="dcterms:W3CDTF">2024-09-04T17:04:00Z</dcterms:created>
  <dcterms:modified xsi:type="dcterms:W3CDTF">2024-09-16T13:18:00Z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0x010100D214382F64C26F4CB711FB28DEDAFCCE</vt:lpwstr>
  </property>
  <property fmtid="{D5CDD505-2E9C-101B-9397-08002B2CF9AE}" pid="3" name="MediaServiceImageTags">
    <vt:lpwstr/>
  </property>
</Properties>
</file>